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89113E" w:rsidRDefault="00D02D59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02B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89113E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89113E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89113E" w:rsidRDefault="00054CD6" w:rsidP="0089113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89113E" w:rsidRDefault="00440E27" w:rsidP="0089113E">
      <w:pPr>
        <w:pStyle w:val="a3"/>
        <w:jc w:val="center"/>
        <w:rPr>
          <w:sz w:val="20"/>
          <w:szCs w:val="20"/>
        </w:rPr>
      </w:pPr>
    </w:p>
    <w:p w:rsidR="007C4D2B" w:rsidRPr="0089113E" w:rsidRDefault="007C4D2B" w:rsidP="0089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89113E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89113E" w:rsidRDefault="00202B8D" w:rsidP="00891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3.15pt;margin-top:2.5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202B8D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475C75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21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A8769B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февраля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4810A3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11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89113E" w:rsidRPr="0089113E" w:rsidRDefault="0089113E" w:rsidP="0089113E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75C75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5C75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5C7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Pr="00475C7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 xml:space="preserve">     от  21.02.2025                                                                                           № 17-па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>Об утверждении окончательного ликвидационного баланса муниципального казенного учреждения «Управление благоустройства и хозяйственного обеспечения»</w:t>
      </w:r>
      <w:r w:rsidRPr="00475C7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75C75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5C75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475C75">
        <w:rPr>
          <w:rFonts w:ascii="Times New Roman" w:hAnsi="Times New Roman" w:cs="Times New Roman"/>
          <w:sz w:val="20"/>
          <w:szCs w:val="20"/>
        </w:rPr>
        <w:t>В соответствии с Фед</w:t>
      </w:r>
      <w:r w:rsidRPr="00475C75">
        <w:rPr>
          <w:rFonts w:ascii="Times New Roman" w:hAnsi="Times New Roman" w:cs="Times New Roman"/>
          <w:sz w:val="20"/>
          <w:szCs w:val="20"/>
        </w:rPr>
        <w:t>е</w:t>
      </w:r>
      <w:r w:rsidRPr="00475C75">
        <w:rPr>
          <w:rFonts w:ascii="Times New Roman" w:hAnsi="Times New Roman" w:cs="Times New Roman"/>
          <w:sz w:val="20"/>
          <w:szCs w:val="20"/>
        </w:rPr>
        <w:t xml:space="preserve">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14.10.2024 № 60-па «</w:t>
      </w:r>
      <w:r w:rsidRPr="00475C75">
        <w:rPr>
          <w:rStyle w:val="aff3"/>
          <w:rFonts w:ascii="Times New Roman" w:hAnsi="Times New Roman" w:cs="Times New Roman"/>
          <w:b w:val="0"/>
          <w:sz w:val="20"/>
          <w:szCs w:val="20"/>
        </w:rPr>
        <w:t>О ликвидации</w:t>
      </w:r>
      <w:r w:rsidRPr="00475C75">
        <w:rPr>
          <w:rStyle w:val="aff3"/>
          <w:rFonts w:ascii="Times New Roman" w:hAnsi="Times New Roman" w:cs="Times New Roman"/>
          <w:sz w:val="20"/>
          <w:szCs w:val="20"/>
        </w:rPr>
        <w:t xml:space="preserve"> </w:t>
      </w:r>
      <w:r w:rsidRPr="00475C75">
        <w:rPr>
          <w:rFonts w:ascii="Times New Roman" w:hAnsi="Times New Roman" w:cs="Times New Roman"/>
          <w:sz w:val="20"/>
          <w:szCs w:val="20"/>
        </w:rPr>
        <w:t>муниципального казенного учреждения «Управление благоустройства и хозяйственного обеспечения»</w:t>
      </w:r>
      <w:r w:rsidRPr="00475C7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75C75">
        <w:rPr>
          <w:rFonts w:ascii="Times New Roman" w:hAnsi="Times New Roman" w:cs="Times New Roman"/>
          <w:bCs/>
          <w:sz w:val="20"/>
          <w:szCs w:val="20"/>
        </w:rPr>
        <w:t>Убинского района Новосибирской области»</w:t>
      </w:r>
      <w:r w:rsidRPr="00475C75">
        <w:rPr>
          <w:rFonts w:ascii="Times New Roman" w:hAnsi="Times New Roman" w:cs="Times New Roman"/>
          <w:sz w:val="20"/>
          <w:szCs w:val="20"/>
        </w:rPr>
        <w:t xml:space="preserve">, </w:t>
      </w:r>
      <w:r w:rsidRPr="00475C75">
        <w:rPr>
          <w:rFonts w:ascii="Times New Roman" w:hAnsi="Times New Roman" w:cs="Times New Roman"/>
          <w:color w:val="000000"/>
          <w:sz w:val="20"/>
          <w:szCs w:val="20"/>
        </w:rPr>
        <w:t xml:space="preserve">Уставом сельского поселения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</w:t>
      </w:r>
      <w:r w:rsidRPr="00475C75">
        <w:rPr>
          <w:rFonts w:ascii="Times New Roman" w:hAnsi="Times New Roman" w:cs="Times New Roman"/>
          <w:color w:val="000000"/>
          <w:sz w:val="20"/>
          <w:szCs w:val="20"/>
        </w:rPr>
        <w:t>сельсовета Убинского муниципального района Новосибирской области,</w:t>
      </w:r>
      <w:r w:rsidRPr="00475C75">
        <w:rPr>
          <w:rFonts w:ascii="Times New Roman" w:eastAsia="Calibri" w:hAnsi="Times New Roman" w:cs="Times New Roman"/>
          <w:sz w:val="20"/>
          <w:szCs w:val="20"/>
        </w:rPr>
        <w:t xml:space="preserve"> Администрация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</w:t>
      </w:r>
      <w:r w:rsidRPr="00475C75">
        <w:rPr>
          <w:rFonts w:ascii="Times New Roman" w:eastAsia="Calibri" w:hAnsi="Times New Roman" w:cs="Times New Roman"/>
          <w:sz w:val="20"/>
          <w:szCs w:val="20"/>
        </w:rPr>
        <w:t>сельсовета Убинского района Новосибирской</w:t>
      </w:r>
      <w:proofErr w:type="gramEnd"/>
      <w:r w:rsidRPr="00475C75">
        <w:rPr>
          <w:rFonts w:ascii="Times New Roman" w:eastAsia="Calibri" w:hAnsi="Times New Roman" w:cs="Times New Roman"/>
          <w:sz w:val="20"/>
          <w:szCs w:val="20"/>
        </w:rPr>
        <w:t xml:space="preserve"> области </w:t>
      </w:r>
      <w:proofErr w:type="gramStart"/>
      <w:r w:rsidRPr="00475C75">
        <w:rPr>
          <w:rFonts w:ascii="Times New Roman" w:eastAsia="Calibri" w:hAnsi="Times New Roman" w:cs="Times New Roman"/>
          <w:b/>
          <w:sz w:val="20"/>
          <w:szCs w:val="20"/>
        </w:rPr>
        <w:t>п</w:t>
      </w:r>
      <w:proofErr w:type="gramEnd"/>
      <w:r w:rsidRPr="00475C75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л я е т: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>1. Утвердить окончательный ликвидационный баланс муниципального казенного учреждения «Управление благоустройства и хозяйственного обеспечения»</w:t>
      </w:r>
      <w:r w:rsidRPr="00475C7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75C75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(далее – МКУ </w:t>
      </w:r>
      <w:r w:rsidRPr="00475C75">
        <w:rPr>
          <w:rFonts w:ascii="Times New Roman" w:hAnsi="Times New Roman" w:cs="Times New Roman"/>
          <w:sz w:val="20"/>
          <w:szCs w:val="20"/>
        </w:rPr>
        <w:t>«Управление благоустройства и хозяйственного обеспечения»</w:t>
      </w:r>
      <w:r w:rsidRPr="00475C7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сельсовета), ИНН 5439102696, ОГРН 1185476013601, юридический адрес: 632526, Новосибирская область, </w:t>
      </w:r>
      <w:proofErr w:type="spellStart"/>
      <w:r w:rsidRPr="00475C75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475C7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>, ул. Центральная, 23, согласно приложению.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 xml:space="preserve">2. Председателю ликвидационной комиссии </w:t>
      </w:r>
      <w:r w:rsidRPr="00475C75">
        <w:rPr>
          <w:rFonts w:ascii="Times New Roman" w:hAnsi="Times New Roman" w:cs="Times New Roman"/>
          <w:bCs/>
          <w:sz w:val="20"/>
          <w:szCs w:val="20"/>
        </w:rPr>
        <w:t xml:space="preserve">МКУ </w:t>
      </w:r>
      <w:r w:rsidRPr="00475C75">
        <w:rPr>
          <w:rFonts w:ascii="Times New Roman" w:hAnsi="Times New Roman" w:cs="Times New Roman"/>
          <w:sz w:val="20"/>
          <w:szCs w:val="20"/>
        </w:rPr>
        <w:t>«Управление благоустройства и хозяйственного обеспечения»</w:t>
      </w:r>
      <w:r w:rsidRPr="00475C7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сельсовета (</w:t>
      </w:r>
      <w:proofErr w:type="spellStart"/>
      <w:r w:rsidRPr="00475C75">
        <w:rPr>
          <w:rFonts w:ascii="Times New Roman" w:hAnsi="Times New Roman" w:cs="Times New Roman"/>
          <w:sz w:val="20"/>
          <w:szCs w:val="20"/>
        </w:rPr>
        <w:t>Надееву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Е.В.) в течени</w:t>
      </w:r>
      <w:proofErr w:type="gramStart"/>
      <w:r w:rsidRPr="00475C7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75C75">
        <w:rPr>
          <w:rFonts w:ascii="Times New Roman" w:hAnsi="Times New Roman" w:cs="Times New Roman"/>
          <w:sz w:val="20"/>
          <w:szCs w:val="20"/>
        </w:rPr>
        <w:t xml:space="preserve"> 3 (трех) рабочих дней после утверждения окончательного ликвидационного баланса уведомить регистрирующий орган о составлении ликвидационного баланса.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 xml:space="preserve">3. Опубликовать настоящее постановление в периодическом печатном издании «Вестник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и на официальном сайте Администрации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информационно-телекоммуникационной сети «Интернет».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>4. Контроль исполнения настоящего постановления оставляю за собой.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475C7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75C75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C75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       А.Н. </w:t>
      </w:r>
      <w:proofErr w:type="spellStart"/>
      <w:r w:rsidRPr="00475C75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5C75" w:rsidRPr="00475C75" w:rsidSect="0082389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6460"/>
        <w:gridCol w:w="659"/>
        <w:gridCol w:w="1360"/>
        <w:gridCol w:w="1441"/>
        <w:gridCol w:w="1360"/>
        <w:gridCol w:w="1360"/>
        <w:gridCol w:w="1441"/>
        <w:gridCol w:w="1360"/>
      </w:tblGrid>
      <w:tr w:rsidR="00475C75" w:rsidRPr="00475C75" w:rsidTr="00F1490F">
        <w:trPr>
          <w:trHeight w:val="300"/>
        </w:trPr>
        <w:tc>
          <w:tcPr>
            <w:tcW w:w="1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РАЗДЕЛИТЕЛЬНЫЙ (ЛИКВИДАЦИОННЫЙ) БАЛАНС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C75" w:rsidRPr="00475C75" w:rsidTr="00F1490F">
        <w:trPr>
          <w:trHeight w:val="315"/>
        </w:trPr>
        <w:tc>
          <w:tcPr>
            <w:tcW w:w="1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C75" w:rsidRPr="00475C75" w:rsidTr="00F1490F">
        <w:trPr>
          <w:trHeight w:val="315"/>
        </w:trPr>
        <w:tc>
          <w:tcPr>
            <w:tcW w:w="1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C75" w:rsidRPr="00475C75" w:rsidTr="00F1490F">
        <w:trPr>
          <w:trHeight w:val="315"/>
        </w:trPr>
        <w:tc>
          <w:tcPr>
            <w:tcW w:w="1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C75" w:rsidRPr="00475C75" w:rsidTr="00F1490F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475C75" w:rsidRPr="00475C75" w:rsidTr="00F1490F">
        <w:trPr>
          <w:trHeight w:val="282"/>
        </w:trPr>
        <w:tc>
          <w:tcPr>
            <w:tcW w:w="1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на 21  февраля 2025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0503230</w:t>
            </w:r>
          </w:p>
        </w:tc>
      </w:tr>
      <w:tr w:rsidR="00475C75" w:rsidRPr="00475C75" w:rsidTr="00F1490F">
        <w:trPr>
          <w:trHeight w:val="282"/>
        </w:trPr>
        <w:tc>
          <w:tcPr>
            <w:tcW w:w="1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21/02/25</w:t>
            </w:r>
          </w:p>
        </w:tc>
      </w:tr>
      <w:tr w:rsidR="00475C75" w:rsidRPr="00475C75" w:rsidTr="00F1490F">
        <w:trPr>
          <w:trHeight w:val="14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распорядитель, распорядитель, </w:t>
            </w:r>
            <w:proofErr w:type="spellStart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получательбюджетных</w:t>
            </w:r>
            <w:proofErr w:type="spellEnd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gramStart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лавный</w:t>
            </w:r>
            <w:proofErr w:type="spellEnd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администратор, администратор доходов бюджета, главный администратор, администратор источников финансирования дефицита бюджета  </w:t>
            </w:r>
          </w:p>
        </w:tc>
        <w:tc>
          <w:tcPr>
            <w:tcW w:w="5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МКУ "Управление благоустройства и хозяйственного обеспечения" </w:t>
            </w:r>
            <w:proofErr w:type="spellStart"/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Код субъекта бюджетной отчетности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ПБС</w:t>
            </w:r>
          </w:p>
        </w:tc>
      </w:tr>
      <w:tr w:rsidR="00475C75" w:rsidRPr="00475C75" w:rsidTr="00F1490F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Вид баланса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ликвидационный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5C75" w:rsidRPr="00475C75" w:rsidTr="00F1490F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(разделительный, ликвидационный)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5C75" w:rsidRPr="00475C75" w:rsidTr="00F1490F">
        <w:trPr>
          <w:trHeight w:val="24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бюджета:    бюджет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5439102696</w:t>
            </w:r>
          </w:p>
        </w:tc>
      </w:tr>
      <w:tr w:rsidR="00475C75" w:rsidRPr="00475C75" w:rsidTr="00F1490F">
        <w:trPr>
          <w:trHeight w:val="24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Периодичность: годовая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Главы по БК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475C75" w:rsidRPr="00475C75" w:rsidTr="00F1490F">
        <w:trPr>
          <w:trHeight w:val="24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50654407</w:t>
            </w:r>
          </w:p>
        </w:tc>
      </w:tr>
      <w:tr w:rsidR="00475C75" w:rsidRPr="00475C75" w:rsidTr="00F1490F">
        <w:trPr>
          <w:trHeight w:val="282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 </w:t>
            </w:r>
            <w:proofErr w:type="spellStart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5C75" w:rsidRPr="00475C75" w:rsidTr="00F1490F">
        <w:trPr>
          <w:trHeight w:val="282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475C75" w:rsidRPr="00475C75" w:rsidTr="00F1490F">
        <w:trPr>
          <w:trHeight w:val="7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C75" w:rsidRPr="00475C75" w:rsidTr="00F1490F">
        <w:trPr>
          <w:trHeight w:val="7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75" w:rsidRPr="00475C75" w:rsidTr="00F1490F">
        <w:trPr>
          <w:trHeight w:val="255"/>
        </w:trPr>
        <w:tc>
          <w:tcPr>
            <w:tcW w:w="6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475C75" w:rsidRPr="00475C75" w:rsidTr="00F1490F">
        <w:trPr>
          <w:trHeight w:val="675"/>
        </w:trPr>
        <w:tc>
          <w:tcPr>
            <w:tcW w:w="6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475C75" w:rsidRPr="00475C75" w:rsidTr="00F1490F">
        <w:trPr>
          <w:trHeight w:val="27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75C75" w:rsidRPr="00475C75" w:rsidTr="00F1490F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Основные средства (балансовая стоимость, 010100000) 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C75" w:rsidRPr="00475C75" w:rsidTr="00F1490F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основных средств**, всего*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C75" w:rsidRPr="00475C75" w:rsidTr="00F1490F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 xml:space="preserve">        из них:  амортизация основных средств*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C75" w:rsidRPr="00475C75" w:rsidTr="00F1490F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Основные средства (остаточная стоимость, стр.010 -  стр.020)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C75" w:rsidRPr="00475C75" w:rsidTr="00F1490F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(010500000) (остаточная стоимость), 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C75" w:rsidRPr="00475C75" w:rsidTr="00F1490F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Итого по разделу I (стр. 030 + стр. 060 + стр. 070 + стр. 080 + стр. 100 + стр. 110 + стр. 120 + стр. 130 + стр. 140 + стр. 150 + стр. 160 + стр. 170)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C75" w:rsidRPr="00475C75" w:rsidTr="00F1490F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C75" w:rsidRPr="00475C75" w:rsidTr="00F1490F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Итого по разделу II (стр. 200+стр. 240+стр. 250+стр. 260+ стр. 270+стр. 280+ стр.290)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C75" w:rsidRPr="00475C75" w:rsidTr="00F1490F">
        <w:trPr>
          <w:trHeight w:val="27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БАЛАНС (стр.190 + стр. 340)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C75" w:rsidRPr="00475C75" w:rsidRDefault="00475C75" w:rsidP="00475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5C75" w:rsidRPr="00475C75" w:rsidRDefault="00475C75" w:rsidP="00475C7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475C75" w:rsidRPr="00475C75" w:rsidRDefault="00475C75" w:rsidP="00475C75">
      <w:pPr>
        <w:pStyle w:val="a6"/>
        <w:numPr>
          <w:ilvl w:val="0"/>
          <w:numId w:val="7"/>
        </w:numPr>
        <w:rPr>
          <w:sz w:val="28"/>
          <w:szCs w:val="28"/>
        </w:rPr>
      </w:pPr>
    </w:p>
    <w:p w:rsidR="00475C75" w:rsidRPr="00475C75" w:rsidRDefault="00475C75" w:rsidP="00475C75">
      <w:pPr>
        <w:pStyle w:val="a6"/>
        <w:numPr>
          <w:ilvl w:val="0"/>
          <w:numId w:val="7"/>
        </w:numPr>
        <w:rPr>
          <w:sz w:val="28"/>
          <w:szCs w:val="28"/>
        </w:rPr>
      </w:pPr>
    </w:p>
    <w:p w:rsidR="002323CF" w:rsidRPr="00DC42D0" w:rsidRDefault="002323CF" w:rsidP="002323CF">
      <w:pPr>
        <w:pStyle w:val="a6"/>
        <w:numPr>
          <w:ilvl w:val="0"/>
          <w:numId w:val="7"/>
        </w:numPr>
      </w:pPr>
    </w:p>
    <w:p w:rsidR="00AA6C9C" w:rsidRDefault="00AA6C9C" w:rsidP="006F508D">
      <w:pPr>
        <w:pStyle w:val="a6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60" w:line="254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8D" w:rsidRDefault="00202B8D" w:rsidP="009A5C76">
      <w:pPr>
        <w:spacing w:after="0" w:line="240" w:lineRule="auto"/>
      </w:pPr>
      <w:r>
        <w:separator/>
      </w:r>
    </w:p>
  </w:endnote>
  <w:endnote w:type="continuationSeparator" w:id="0">
    <w:p w:rsidR="00202B8D" w:rsidRDefault="00202B8D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8D" w:rsidRDefault="00202B8D" w:rsidP="009A5C76">
      <w:pPr>
        <w:spacing w:after="0" w:line="240" w:lineRule="auto"/>
      </w:pPr>
      <w:r>
        <w:separator/>
      </w:r>
    </w:p>
  </w:footnote>
  <w:footnote w:type="continuationSeparator" w:id="0">
    <w:p w:rsidR="00202B8D" w:rsidRDefault="00202B8D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5B4E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C0CC-6400-48BB-896A-18DA804F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68</cp:revision>
  <cp:lastPrinted>2020-08-10T04:29:00Z</cp:lastPrinted>
  <dcterms:created xsi:type="dcterms:W3CDTF">2021-02-26T05:08:00Z</dcterms:created>
  <dcterms:modified xsi:type="dcterms:W3CDTF">2025-02-21T07:41:00Z</dcterms:modified>
</cp:coreProperties>
</file>