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38388A" w:rsidRDefault="00D02D59" w:rsidP="0038388A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 w:rsidR="00E223F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38388A" w:rsidRDefault="00054CD6" w:rsidP="0038388A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38388A" w:rsidRDefault="00054CD6" w:rsidP="0038388A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38388A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38388A" w:rsidRDefault="00440E27" w:rsidP="0038388A">
      <w:pPr>
        <w:pStyle w:val="a3"/>
        <w:jc w:val="center"/>
        <w:rPr>
          <w:sz w:val="20"/>
          <w:szCs w:val="20"/>
        </w:rPr>
      </w:pPr>
    </w:p>
    <w:p w:rsidR="007C4D2B" w:rsidRPr="0038388A" w:rsidRDefault="007C4D2B" w:rsidP="0038388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38388A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38388A" w:rsidRDefault="00E223FD" w:rsidP="0038388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pict>
                <v:rect id="_x0000_s1026" style="position:absolute;margin-left:42.05pt;margin-top:5.8pt;width:541.5pt;height:142.5pt;z-index:251655168">
                  <v:stroke dashstyle="dash"/>
                  <v:shadow on="t" opacity=".5" offset="-6pt,-6pt"/>
                  <v:textbox style="mso-next-textbox:#_x0000_s1026">
                    <w:txbxContent>
                      <w:p w:rsidR="00054CD6" w:rsidRDefault="00E223FD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sz w:val="20"/>
                            <w:szCs w:val="20"/>
                            <w:lang w:eastAsia="ru-RU"/>
                          </w:rPr>
                          <w:pict>
                            <v:shape id="_x0000_i1026" type="#_x0000_t136" style="width:283.5pt;height:51pt" fillcolor="#369" stroked="f">
                              <v:shadow on="t" color="#b2b2b2" opacity="52429f" offset="3pt"/>
                              <v:textpath style="font-family:&quot;Times New Roman&quot;;v-text-kern:t" trim="t" fitpath="t" string="ВЕСТНИК"/>
                            </v:shape>
                          </w:pic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  <w:t>Ермолаевского сельсовета</w:t>
                        </w:r>
                      </w:p>
                      <w:p w:rsidR="00054CD6" w:rsidRDefault="00054CD6" w:rsidP="00054CD6">
                        <w:pPr>
                          <w:spacing w:after="0" w:line="240" w:lineRule="auto"/>
                          <w:rPr>
                            <w:rFonts w:ascii="Times New Roman" w:hAnsi="Times New Roman"/>
                            <w:i/>
                            <w:noProof/>
                            <w:sz w:val="72"/>
                            <w:szCs w:val="72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noProof/>
                            <w:sz w:val="16"/>
                            <w:szCs w:val="16"/>
                          </w:rPr>
      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      </w:r>
                      </w:p>
                      <w:p w:rsidR="00054CD6" w:rsidRDefault="00054CD6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  <w:tab/>
                        </w:r>
                      </w:p>
                      <w:p w:rsidR="00054CD6" w:rsidRDefault="009D5A39" w:rsidP="00054CD6">
                        <w:pPr>
                          <w:tabs>
                            <w:tab w:val="left" w:pos="3795"/>
                          </w:tabs>
                          <w:spacing w:after="0" w:line="240" w:lineRule="auto"/>
                          <w:jc w:val="right"/>
                          <w:rPr>
                            <w:rFonts w:ascii="Times New Roman" w:hAnsi="Times New Roman"/>
                            <w:noProof/>
                            <w:sz w:val="96"/>
                            <w:szCs w:val="96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15</w:t>
                        </w:r>
                        <w:r w:rsidR="00AF430C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</w:t>
                        </w:r>
                        <w:r w:rsidR="00DE7D10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мая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202</w:t>
                        </w:r>
                        <w:r w:rsidR="001E26FF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4</w:t>
                        </w:r>
                        <w:r w:rsidR="00C92064"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 xml:space="preserve">  № </w:t>
                        </w:r>
                        <w:r>
                          <w:rPr>
                            <w:rFonts w:ascii="Times New Roman" w:hAnsi="Times New Roman"/>
                            <w:noProof/>
                            <w:sz w:val="20"/>
                            <w:szCs w:val="20"/>
                          </w:rPr>
                          <w:t>29</w:t>
                        </w:r>
                      </w:p>
                      <w:p w:rsidR="00054CD6" w:rsidRDefault="00054CD6" w:rsidP="00054CD6">
                        <w:pPr>
                          <w:rPr>
                            <w:rFonts w:ascii="Calibri" w:hAnsi="Calibri"/>
                          </w:rPr>
                        </w:pPr>
                      </w:p>
                    </w:txbxContent>
                  </v:textbox>
                </v:rect>
              </w:pict>
            </w:r>
          </w:p>
        </w:tc>
      </w:tr>
    </w:tbl>
    <w:p w:rsidR="00F735FD" w:rsidRPr="009D5A39" w:rsidRDefault="00F735FD" w:rsidP="009D5A3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5A39" w:rsidRPr="009D5A39" w:rsidRDefault="009D5A39" w:rsidP="009D5A3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9D5A39">
        <w:rPr>
          <w:rFonts w:ascii="Times New Roman" w:hAnsi="Times New Roman" w:cs="Times New Roman"/>
          <w:b/>
          <w:bCs/>
          <w:spacing w:val="-1"/>
          <w:sz w:val="20"/>
          <w:szCs w:val="20"/>
        </w:rPr>
        <w:br/>
        <w:t>СОВЕТ ДЕПУТАТОВ ЕРМОЛАЕВСКОГО СЕЛЬСОВЕТА</w:t>
      </w:r>
    </w:p>
    <w:p w:rsidR="009D5A39" w:rsidRPr="009D5A39" w:rsidRDefault="009D5A39" w:rsidP="009D5A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9D5A39" w:rsidRPr="009D5A39" w:rsidRDefault="009D5A39" w:rsidP="009D5A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9D5A39" w:rsidRPr="009D5A39" w:rsidRDefault="009D5A39" w:rsidP="009D5A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w w:val="128"/>
          <w:sz w:val="20"/>
          <w:szCs w:val="20"/>
        </w:rPr>
      </w:pPr>
    </w:p>
    <w:p w:rsidR="009D5A39" w:rsidRPr="009D5A39" w:rsidRDefault="009D5A39" w:rsidP="009D5A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b/>
          <w:bCs/>
          <w:spacing w:val="-4"/>
          <w:w w:val="128"/>
          <w:sz w:val="20"/>
          <w:szCs w:val="20"/>
        </w:rPr>
        <w:t>РЕШЕНИЕ</w:t>
      </w:r>
    </w:p>
    <w:p w:rsidR="009D5A39" w:rsidRPr="009D5A39" w:rsidRDefault="009D5A39" w:rsidP="009D5A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>Тридцать шестой сессии</w:t>
      </w:r>
    </w:p>
    <w:p w:rsidR="009D5A39" w:rsidRPr="009D5A39" w:rsidRDefault="009D5A39" w:rsidP="009D5A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9D5A39" w:rsidRPr="009D5A39" w:rsidRDefault="009D5A39" w:rsidP="009D5A39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 xml:space="preserve"> «15» мая 2024 г.</w:t>
      </w:r>
      <w:r w:rsidRPr="009D5A39">
        <w:rPr>
          <w:rFonts w:ascii="Times New Roman" w:hAnsi="Times New Roman" w:cs="Times New Roman"/>
          <w:sz w:val="20"/>
          <w:szCs w:val="20"/>
        </w:rPr>
        <w:tab/>
        <w:t>с. Ермолаевка</w:t>
      </w:r>
      <w:r w:rsidRPr="009D5A39">
        <w:rPr>
          <w:rFonts w:ascii="Times New Roman" w:hAnsi="Times New Roman" w:cs="Times New Roman"/>
          <w:sz w:val="20"/>
          <w:szCs w:val="20"/>
        </w:rPr>
        <w:tab/>
      </w:r>
      <w:r w:rsidRPr="009D5A39">
        <w:rPr>
          <w:rFonts w:ascii="Times New Roman" w:hAnsi="Times New Roman" w:cs="Times New Roman"/>
          <w:iCs/>
          <w:spacing w:val="-22"/>
          <w:sz w:val="20"/>
          <w:szCs w:val="20"/>
        </w:rPr>
        <w:t>№  127</w:t>
      </w:r>
    </w:p>
    <w:p w:rsidR="009D5A39" w:rsidRPr="009D5A39" w:rsidRDefault="009D5A39" w:rsidP="009D5A3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 xml:space="preserve">           </w:t>
      </w:r>
    </w:p>
    <w:p w:rsidR="009D5A39" w:rsidRPr="009D5A39" w:rsidRDefault="009D5A39" w:rsidP="009D5A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D5A39" w:rsidRPr="009D5A39" w:rsidRDefault="009D5A39" w:rsidP="009D5A3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5A39">
        <w:rPr>
          <w:rFonts w:ascii="Times New Roman" w:hAnsi="Times New Roman" w:cs="Times New Roman"/>
          <w:b/>
          <w:sz w:val="20"/>
          <w:szCs w:val="20"/>
        </w:rPr>
        <w:t>О ВНЕСЕНИИ ИЗМЕНЕНИЙ В УСТАВ СЕЛЬСКОГО ПОСЕЛЕНИЯ ЕРМОЛАЕВСКОГО СЕЛЬСОВЕТА УБИНСКОГО МУНИЦИПАЛЬНОГО РАЙОНА НОВОСИБИРСКОЙ ОБЛАСТИ</w:t>
      </w:r>
    </w:p>
    <w:p w:rsidR="009D5A39" w:rsidRPr="009D5A39" w:rsidRDefault="009D5A39" w:rsidP="009D5A39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9D5A39" w:rsidRPr="009D5A39" w:rsidRDefault="009D5A39" w:rsidP="009D5A3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9D5A39">
        <w:rPr>
          <w:rFonts w:ascii="Times New Roman" w:hAnsi="Times New Roman" w:cs="Times New Roman"/>
          <w:color w:val="000000"/>
          <w:spacing w:val="-1"/>
          <w:sz w:val="20"/>
          <w:szCs w:val="20"/>
        </w:rPr>
        <w:t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Ермолаевского сельсовета Убинского района Новосибирской области</w:t>
      </w:r>
    </w:p>
    <w:p w:rsidR="009D5A39" w:rsidRPr="009D5A39" w:rsidRDefault="009D5A39" w:rsidP="009D5A3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9D5A39" w:rsidRPr="009D5A39" w:rsidRDefault="009D5A39" w:rsidP="009D5A39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9D5A39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9D5A39" w:rsidRPr="009D5A39" w:rsidRDefault="009D5A39" w:rsidP="009D5A39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</w:p>
    <w:p w:rsidR="009D5A39" w:rsidRPr="009D5A39" w:rsidRDefault="009D5A39" w:rsidP="009D5A3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color w:val="000000"/>
          <w:spacing w:val="-21"/>
          <w:sz w:val="20"/>
          <w:szCs w:val="20"/>
        </w:rPr>
        <w:t>1.</w:t>
      </w:r>
      <w:r w:rsidRPr="009D5A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D5A39">
        <w:rPr>
          <w:rFonts w:ascii="Times New Roman" w:hAnsi="Times New Roman" w:cs="Times New Roman"/>
          <w:sz w:val="20"/>
          <w:szCs w:val="20"/>
        </w:rPr>
        <w:t>Внести в Устав сельского поселения Ермолаевского сельсовета Убинского муниципального района Новосибирской области следующие изменения:</w:t>
      </w:r>
    </w:p>
    <w:p w:rsidR="009D5A39" w:rsidRP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5A39" w:rsidRPr="009D5A39" w:rsidRDefault="009D5A39" w:rsidP="009D5A39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5A39">
        <w:rPr>
          <w:rFonts w:ascii="Times New Roman" w:hAnsi="Times New Roman" w:cs="Times New Roman"/>
          <w:b/>
          <w:sz w:val="20"/>
          <w:szCs w:val="20"/>
        </w:rPr>
        <w:t xml:space="preserve">Статья 5. Вопросы местного значения </w:t>
      </w:r>
    </w:p>
    <w:p w:rsidR="009D5A39" w:rsidRPr="009D5A39" w:rsidRDefault="009D5A39" w:rsidP="009D5A39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>1.1.1 пункт 28 части 1 статьи 5 изложить в следующей редакции:</w:t>
      </w:r>
    </w:p>
    <w:p w:rsidR="009D5A39" w:rsidRP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>«28)</w:t>
      </w:r>
      <w:r w:rsidRPr="009D5A3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9D5A39">
        <w:rPr>
          <w:rFonts w:ascii="Times New Roman" w:hAnsi="Times New Roman" w:cs="Times New Roman"/>
          <w:color w:val="000000"/>
          <w:sz w:val="20"/>
          <w:szCs w:val="2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поселении;»;</w:t>
      </w:r>
    </w:p>
    <w:p w:rsidR="009D5A39" w:rsidRP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D5A39" w:rsidRP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D5A39">
        <w:rPr>
          <w:rFonts w:ascii="Times New Roman" w:hAnsi="Times New Roman" w:cs="Times New Roman"/>
          <w:b/>
          <w:sz w:val="20"/>
          <w:szCs w:val="20"/>
        </w:rPr>
        <w:t xml:space="preserve">1.2. </w:t>
      </w:r>
      <w:r w:rsidRPr="009D5A3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32. Полномочия администрации</w:t>
      </w:r>
    </w:p>
    <w:p w:rsidR="009D5A39" w:rsidRPr="009D5A39" w:rsidRDefault="009D5A39" w:rsidP="009D5A3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9D5A39" w:rsidRPr="009D5A39" w:rsidRDefault="009D5A39" w:rsidP="009D5A3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>1.2.1 пункт 26 части 1 изложить в следующей редакции:</w:t>
      </w:r>
    </w:p>
    <w:p w:rsidR="009D5A39" w:rsidRPr="009D5A39" w:rsidRDefault="009D5A39" w:rsidP="009D5A3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 xml:space="preserve">«26) </w:t>
      </w:r>
      <w:r w:rsidRPr="009D5A39">
        <w:rPr>
          <w:rFonts w:ascii="Times New Roman" w:hAnsi="Times New Roman" w:cs="Times New Roman"/>
          <w:color w:val="000000"/>
          <w:sz w:val="20"/>
          <w:szCs w:val="20"/>
        </w:rPr>
        <w:t xml:space="preserve">учреждение </w:t>
      </w:r>
      <w:r w:rsidRPr="009D5A39">
        <w:rPr>
          <w:rStyle w:val="highlightsearch4"/>
          <w:rFonts w:ascii="Times New Roman" w:hAnsi="Times New Roman" w:cs="Times New Roman"/>
          <w:color w:val="000000"/>
          <w:sz w:val="20"/>
          <w:szCs w:val="20"/>
        </w:rPr>
        <w:t>печатного</w:t>
      </w:r>
      <w:r w:rsidRPr="009D5A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D5A39">
        <w:rPr>
          <w:rStyle w:val="highlightsearch4"/>
          <w:rFonts w:ascii="Times New Roman" w:hAnsi="Times New Roman" w:cs="Times New Roman"/>
          <w:color w:val="000000"/>
          <w:sz w:val="20"/>
          <w:szCs w:val="20"/>
        </w:rPr>
        <w:t>средства</w:t>
      </w:r>
      <w:r w:rsidRPr="009D5A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D5A39">
        <w:rPr>
          <w:rStyle w:val="highlightsearch4"/>
          <w:rFonts w:ascii="Times New Roman" w:hAnsi="Times New Roman" w:cs="Times New Roman"/>
          <w:color w:val="000000"/>
          <w:sz w:val="20"/>
          <w:szCs w:val="20"/>
        </w:rPr>
        <w:t>массовой</w:t>
      </w:r>
      <w:r w:rsidRPr="009D5A3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9D5A39">
        <w:rPr>
          <w:rStyle w:val="highlightsearch4"/>
          <w:rFonts w:ascii="Times New Roman" w:hAnsi="Times New Roman" w:cs="Times New Roman"/>
          <w:color w:val="000000"/>
          <w:sz w:val="20"/>
          <w:szCs w:val="20"/>
        </w:rPr>
        <w:t>информации</w:t>
      </w:r>
      <w:r w:rsidRPr="009D5A39">
        <w:rPr>
          <w:rFonts w:ascii="Times New Roman" w:hAnsi="Times New Roman" w:cs="Times New Roman"/>
          <w:color w:val="000000"/>
          <w:sz w:val="20"/>
          <w:szCs w:val="20"/>
        </w:rPr>
        <w:t xml:space="preserve">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</w:t>
      </w:r>
      <w:r w:rsidRPr="009D5A39">
        <w:rPr>
          <w:rFonts w:ascii="Times New Roman" w:hAnsi="Times New Roman" w:cs="Times New Roman"/>
          <w:sz w:val="20"/>
          <w:szCs w:val="20"/>
        </w:rPr>
        <w:t>;»;</w:t>
      </w:r>
    </w:p>
    <w:p w:rsidR="009D5A39" w:rsidRPr="009D5A39" w:rsidRDefault="009D5A39" w:rsidP="009D5A3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9D5A39" w:rsidRPr="009D5A39" w:rsidRDefault="009D5A39" w:rsidP="009D5A3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>1.2.2 пункт 38 части 1 изложить в следующей редакции:</w:t>
      </w:r>
    </w:p>
    <w:p w:rsidR="009D5A39" w:rsidRPr="009D5A39" w:rsidRDefault="009D5A39" w:rsidP="009D5A3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 xml:space="preserve">«38) </w:t>
      </w:r>
      <w:r w:rsidRPr="009D5A39">
        <w:rPr>
          <w:rFonts w:ascii="Times New Roman" w:hAnsi="Times New Roman" w:cs="Times New Roman"/>
          <w:color w:val="000000"/>
          <w:sz w:val="20"/>
          <w:szCs w:val="20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r w:rsidRPr="009D5A39">
        <w:rPr>
          <w:rFonts w:ascii="Times New Roman" w:hAnsi="Times New Roman" w:cs="Times New Roman"/>
          <w:sz w:val="20"/>
          <w:szCs w:val="20"/>
        </w:rPr>
        <w:t>;».</w:t>
      </w:r>
    </w:p>
    <w:p w:rsidR="009D5A39" w:rsidRPr="009D5A39" w:rsidRDefault="009D5A39" w:rsidP="009D5A3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9D5A39" w:rsidRPr="009D5A39" w:rsidRDefault="009D5A39" w:rsidP="009D5A39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Ермолаевского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9D5A39" w:rsidRPr="009D5A39" w:rsidRDefault="009D5A39" w:rsidP="009D5A39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9D5A39">
        <w:rPr>
          <w:rFonts w:ascii="Times New Roman" w:hAnsi="Times New Roman" w:cs="Times New Roman"/>
          <w:sz w:val="20"/>
          <w:szCs w:val="20"/>
        </w:rPr>
        <w:t>3. Главе Ермолаевского сельсовета Убинского района Новосибирской области опубликовать муниципальный правовой акт Ермолаевского сельсовета после государственной регистрации в течение 7 дней</w:t>
      </w:r>
      <w:r w:rsidRPr="009D5A39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9D5A39">
        <w:rPr>
          <w:rFonts w:ascii="Times New Roman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9D5A39" w:rsidRPr="009D5A39" w:rsidRDefault="009D5A39" w:rsidP="009D5A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r w:rsidRPr="009D5A39">
        <w:rPr>
          <w:rFonts w:ascii="Times New Roman" w:hAnsi="Times New Roman" w:cs="Times New Roman"/>
          <w:sz w:val="20"/>
          <w:szCs w:val="20"/>
        </w:rPr>
        <w:lastRenderedPageBreak/>
        <w:t>Ермолаевского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9D5A39" w:rsidRP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hAnsi="Times New Roman" w:cs="Times New Roman"/>
          <w:sz w:val="20"/>
          <w:szCs w:val="20"/>
        </w:rPr>
        <w:t>5. Настоящее решение вступает в силу после государственной регистрации и опубликования в «Вестнике Ермолаевского сельсовета».</w:t>
      </w:r>
    </w:p>
    <w:p w:rsidR="009D5A39" w:rsidRP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9D5A39" w:rsidRPr="009D5A39" w:rsidRDefault="009D5A39" w:rsidP="009D5A39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Ермолаевского сельсовета </w:t>
      </w:r>
      <w:r w:rsidRPr="009D5A39">
        <w:rPr>
          <w:rFonts w:ascii="Times New Roman" w:eastAsia="Times New Roman" w:hAnsi="Times New Roman" w:cs="Times New Roman"/>
          <w:sz w:val="20"/>
          <w:szCs w:val="20"/>
        </w:rPr>
        <w:br/>
        <w:t>Убинского района Новосибирской области</w:t>
      </w:r>
      <w:r w:rsidRPr="009D5A39">
        <w:rPr>
          <w:rFonts w:ascii="Times New Roman" w:eastAsia="Times New Roman" w:hAnsi="Times New Roman" w:cs="Times New Roman"/>
          <w:sz w:val="20"/>
          <w:szCs w:val="20"/>
        </w:rPr>
        <w:tab/>
        <w:t>А.Н. Пасевич</w:t>
      </w:r>
    </w:p>
    <w:p w:rsidR="009D5A39" w:rsidRPr="009D5A39" w:rsidRDefault="009D5A39" w:rsidP="009D5A39">
      <w:pPr>
        <w:tabs>
          <w:tab w:val="right" w:pos="96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D5A39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депутатов </w:t>
      </w:r>
      <w:r w:rsidRPr="009D5A39">
        <w:rPr>
          <w:rFonts w:ascii="Times New Roman" w:eastAsia="Times New Roman" w:hAnsi="Times New Roman" w:cs="Times New Roman"/>
          <w:sz w:val="20"/>
          <w:szCs w:val="20"/>
        </w:rPr>
        <w:br/>
        <w:t xml:space="preserve">Ермолаевского сельсовета </w:t>
      </w:r>
      <w:r w:rsidRPr="009D5A39">
        <w:rPr>
          <w:rFonts w:ascii="Times New Roman" w:eastAsia="Times New Roman" w:hAnsi="Times New Roman" w:cs="Times New Roman"/>
          <w:sz w:val="20"/>
          <w:szCs w:val="20"/>
        </w:rPr>
        <w:br/>
        <w:t>Убинского района Новосибирской области</w:t>
      </w:r>
      <w:r w:rsidRPr="009D5A39">
        <w:rPr>
          <w:rFonts w:ascii="Times New Roman" w:eastAsia="Times New Roman" w:hAnsi="Times New Roman" w:cs="Times New Roman"/>
          <w:sz w:val="20"/>
          <w:szCs w:val="20"/>
        </w:rPr>
        <w:tab/>
        <w:t>И.Н. Муленкова</w:t>
      </w:r>
    </w:p>
    <w:p w:rsidR="009D5A39" w:rsidRDefault="009D5A39" w:rsidP="009D5A39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7F7C4D" w:rsidRDefault="007F7C4D" w:rsidP="007F7C4D">
      <w:pPr>
        <w:pStyle w:val="Pa12"/>
        <w:jc w:val="center"/>
        <w:rPr>
          <w:rFonts w:cs="OctavaC"/>
          <w:b/>
          <w:color w:val="000000"/>
          <w:sz w:val="28"/>
          <w:szCs w:val="28"/>
        </w:rPr>
      </w:pPr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bookmarkStart w:id="0" w:name="_GoBack"/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7C4D">
        <w:rPr>
          <w:rFonts w:ascii="Times New Roman" w:hAnsi="Times New Roman"/>
          <w:b/>
          <w:color w:val="000000"/>
          <w:sz w:val="20"/>
          <w:szCs w:val="20"/>
        </w:rPr>
        <w:t>СОВЕТ ДЕПУТАТОВ ЕРМОЛАЕВСКОГО СЕЛЬСОВЕТА</w:t>
      </w:r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7C4D">
        <w:rPr>
          <w:rFonts w:ascii="Times New Roman" w:hAnsi="Times New Roman"/>
          <w:b/>
          <w:color w:val="000000"/>
          <w:sz w:val="20"/>
          <w:szCs w:val="20"/>
        </w:rPr>
        <w:t>УБИНСКОГО РАЙОНА НОВОСИБИРСКОЙ ОБЛАСТИ</w:t>
      </w:r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F7C4D">
        <w:rPr>
          <w:rFonts w:ascii="Times New Roman" w:hAnsi="Times New Roman"/>
          <w:color w:val="000000"/>
          <w:sz w:val="20"/>
          <w:szCs w:val="20"/>
        </w:rPr>
        <w:t>(шестого созыва)</w:t>
      </w:r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7F7C4D">
        <w:rPr>
          <w:rFonts w:ascii="Times New Roman" w:hAnsi="Times New Roman"/>
          <w:b/>
          <w:color w:val="000000"/>
          <w:sz w:val="20"/>
          <w:szCs w:val="20"/>
        </w:rPr>
        <w:t>Р Е Ш Е Н И Е</w:t>
      </w:r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F7C4D">
        <w:rPr>
          <w:rFonts w:ascii="Times New Roman" w:hAnsi="Times New Roman"/>
          <w:color w:val="000000"/>
          <w:sz w:val="20"/>
          <w:szCs w:val="20"/>
        </w:rPr>
        <w:t>тридцать шестой сессии</w:t>
      </w:r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7F7C4D">
        <w:rPr>
          <w:rFonts w:ascii="Times New Roman" w:hAnsi="Times New Roman"/>
          <w:color w:val="000000"/>
          <w:sz w:val="20"/>
          <w:szCs w:val="20"/>
        </w:rPr>
        <w:t>с. Ермолаевка</w:t>
      </w:r>
    </w:p>
    <w:p w:rsidR="007F7C4D" w:rsidRPr="007F7C4D" w:rsidRDefault="007F7C4D" w:rsidP="007F7C4D">
      <w:pPr>
        <w:pStyle w:val="Pa12"/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7F7C4D" w:rsidRPr="007F7C4D" w:rsidRDefault="007F7C4D" w:rsidP="007F7C4D">
      <w:pPr>
        <w:pStyle w:val="Pa12"/>
        <w:tabs>
          <w:tab w:val="left" w:pos="204"/>
          <w:tab w:val="center" w:pos="4677"/>
        </w:tabs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7F7C4D">
        <w:rPr>
          <w:rFonts w:ascii="Times New Roman" w:hAnsi="Times New Roman"/>
          <w:color w:val="000000"/>
          <w:sz w:val="20"/>
          <w:szCs w:val="20"/>
        </w:rPr>
        <w:tab/>
        <w:t xml:space="preserve">    </w:t>
      </w:r>
      <w:r w:rsidRPr="007F7C4D">
        <w:rPr>
          <w:rFonts w:ascii="Times New Roman" w:hAnsi="Times New Roman"/>
          <w:sz w:val="20"/>
          <w:szCs w:val="20"/>
        </w:rPr>
        <w:t xml:space="preserve">15.05.2024                                                                                                </w:t>
      </w:r>
      <w:r w:rsidRPr="007F7C4D">
        <w:rPr>
          <w:rFonts w:ascii="Times New Roman" w:hAnsi="Times New Roman"/>
          <w:color w:val="000000"/>
          <w:sz w:val="20"/>
          <w:szCs w:val="20"/>
        </w:rPr>
        <w:t>№ 128</w:t>
      </w:r>
    </w:p>
    <w:p w:rsidR="007F7C4D" w:rsidRPr="007F7C4D" w:rsidRDefault="007F7C4D" w:rsidP="007F7C4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 xml:space="preserve">О внесении изменений в решение Совета депутатов Ермолаевского сельсовета Убинского района Новосибирской области шестого созыва от </w:t>
      </w:r>
    </w:p>
    <w:p w:rsidR="007F7C4D" w:rsidRPr="007F7C4D" w:rsidRDefault="007F7C4D" w:rsidP="007F7C4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>22.12.2023 № 112 «О бюджете Ермолаевского сельсовета Убинского района Новосибирской области на 2024 год и плановый период 2025 и 2026 года»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 xml:space="preserve">  </w:t>
      </w:r>
      <w:r w:rsidRPr="007F7C4D">
        <w:rPr>
          <w:rFonts w:ascii="Times New Roman" w:hAnsi="Times New Roman" w:cs="Times New Roman"/>
          <w:sz w:val="20"/>
          <w:szCs w:val="20"/>
        </w:rPr>
        <w:tab/>
        <w:t>В соответствии с Бюджетным кодексом Российской Федерации, Положением о бюджетном процессе в Ермолаевском сельсовете Убинского района Новосибирской области, утвержденного решением Совета депутатов Ермолаевского сельсовета Убинского района Новосибирской области от 29.09.2014 № 177, Уставом Ермолаевского сельсовета Убинского района Новосибирской области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 xml:space="preserve">           Совет депутатов Ермолаевского сельсовета Убинского района Новосибирской области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ab/>
        <w:t>РЕШИЛ: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ab/>
        <w:t xml:space="preserve"> 1.Внести в решение Совета депутатов Ермолаевского сельсовета Убинского района Новосибирской области шестого созыва от 22.12.2023 № 112 «О бюджете Ермолаевского сельсовета Убинского района Новосибирской области на 2024 год и плановый период 2025  и 2026 года» (с изменениями от 05.03.2024 № 119, от 15.05.2024 № 128) следующие изменения:</w:t>
      </w:r>
    </w:p>
    <w:p w:rsidR="007F7C4D" w:rsidRPr="007F7C4D" w:rsidRDefault="007F7C4D" w:rsidP="007F7C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>1.1. В подпункте 1 пункта 1 статьи 1 Решения цифры «15843,0» заменить цифрами «15822,0», цифры «14051,8» заменить цифрами «14030,8», цифры «14051,8» заменить цифрами «14030,8», цифры «7976,0» заменить цифрами «7955,0».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ab/>
        <w:t>1.2. В подпункте 2 пункта 1 статьи 1 Решения цифры «16092,2» заменить цифрами «16539,6».</w:t>
      </w:r>
    </w:p>
    <w:p w:rsidR="007F7C4D" w:rsidRPr="007F7C4D" w:rsidRDefault="007F7C4D" w:rsidP="007F7C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>1.3. В подпункте 3 пункта 1 статьи 1 Решения цифры «249,2» заменить цифрами «717,6».</w:t>
      </w:r>
    </w:p>
    <w:p w:rsidR="007F7C4D" w:rsidRPr="007F7C4D" w:rsidRDefault="007F7C4D" w:rsidP="007F7C4D">
      <w:pPr>
        <w:tabs>
          <w:tab w:val="left" w:pos="-142"/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bidi="en-US"/>
        </w:rPr>
      </w:pPr>
      <w:r w:rsidRPr="007F7C4D">
        <w:rPr>
          <w:rFonts w:ascii="Times New Roman" w:eastAsiaTheme="minorEastAsia" w:hAnsi="Times New Roman" w:cs="Times New Roman"/>
          <w:sz w:val="20"/>
          <w:szCs w:val="20"/>
          <w:lang w:bidi="en-US"/>
        </w:rPr>
        <w:t>1.4. В подпункте 1 пункта 2 статьи 1 цифры «4269,8» заменить цифрами «4248,8», цифры «2380,6» заменить цифрами «2359,6», цифры «879,6» заменить цифрами «858,6» цифры «4175,9» заменить цифрами «4154,9», цифры «</w:t>
      </w:r>
      <w:r w:rsidRPr="007F7C4D">
        <w:rPr>
          <w:rFonts w:ascii="Times New Roman" w:hAnsi="Times New Roman" w:cs="Times New Roman"/>
          <w:sz w:val="20"/>
          <w:szCs w:val="20"/>
        </w:rPr>
        <w:t>2270,3</w:t>
      </w:r>
      <w:r w:rsidRPr="007F7C4D">
        <w:rPr>
          <w:rFonts w:ascii="Times New Roman" w:eastAsiaTheme="minorEastAsia" w:hAnsi="Times New Roman" w:cs="Times New Roman"/>
          <w:sz w:val="20"/>
          <w:szCs w:val="20"/>
          <w:lang w:bidi="en-US"/>
        </w:rPr>
        <w:t>» заменить цифрами «2249,3», цифры «897,4» заменить цифрами «876,4».</w:t>
      </w:r>
    </w:p>
    <w:p w:rsidR="007F7C4D" w:rsidRPr="007F7C4D" w:rsidRDefault="007F7C4D" w:rsidP="007F7C4D">
      <w:pPr>
        <w:tabs>
          <w:tab w:val="left" w:pos="-142"/>
          <w:tab w:val="left" w:pos="142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0"/>
          <w:szCs w:val="20"/>
          <w:lang w:bidi="en-US"/>
        </w:rPr>
      </w:pPr>
      <w:r w:rsidRPr="007F7C4D">
        <w:rPr>
          <w:rFonts w:ascii="Times New Roman" w:eastAsiaTheme="minorEastAsia" w:hAnsi="Times New Roman" w:cs="Times New Roman"/>
          <w:sz w:val="20"/>
          <w:szCs w:val="20"/>
          <w:lang w:bidi="en-US"/>
        </w:rPr>
        <w:t>1.5. В подпункте 2 пункта 2 статьи 1 цифры «4269,8» заменить цифрами «4248,8», цифры «4175,9» заменить цифрами «4154,9».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 xml:space="preserve">          1.6.Утвердить  приложение № 1 «Распределение бюджетных ассигнований  по разделам, подразделам, целевым статьям (муниципальным программам и непрограммным направлениям деятельности)   группам и подгруппам  видов расходов на 2024 год и плановый период 2025  и 2026 годов»  в новой редакции (приложение прилагается).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ab/>
        <w:t>1.7. Утвердить  приложение № 2 «</w:t>
      </w:r>
      <w:r w:rsidRPr="007F7C4D">
        <w:rPr>
          <w:rFonts w:ascii="Times New Roman" w:hAnsi="Times New Roman" w:cs="Times New Roman"/>
          <w:bCs/>
          <w:sz w:val="20"/>
          <w:szCs w:val="20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 на 2024 год и плановый период 2025 и 2026 годов»</w:t>
      </w:r>
      <w:r w:rsidRPr="007F7C4D">
        <w:rPr>
          <w:rFonts w:ascii="Times New Roman" w:hAnsi="Times New Roman" w:cs="Times New Roman"/>
          <w:sz w:val="20"/>
          <w:szCs w:val="20"/>
        </w:rPr>
        <w:t xml:space="preserve"> в новой редакции (приложение прилагается).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ab/>
        <w:t>1.8. Утвердить  приложение № 3 «Ведомственная структура расходов бюджета Ермолаевского сельсовета Убинского района Новосибирской области на 2024 год и плановый период 2025 и 2026 годов» в новой редакции (приложение прилагается).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ab/>
        <w:t>1.9. В подпункте 1 пункта 1 статьи 5 Решения цифру «1109,5» заменить цифрой «1505,9».</w:t>
      </w:r>
    </w:p>
    <w:p w:rsidR="007F7C4D" w:rsidRPr="007F7C4D" w:rsidRDefault="007F7C4D" w:rsidP="007F7C4D">
      <w:pPr>
        <w:pStyle w:val="50"/>
        <w:shd w:val="clear" w:color="auto" w:fill="auto"/>
        <w:tabs>
          <w:tab w:val="left" w:leader="underscore" w:pos="4806"/>
        </w:tabs>
        <w:spacing w:line="240" w:lineRule="auto"/>
        <w:ind w:firstLine="709"/>
        <w:rPr>
          <w:b w:val="0"/>
          <w:i w:val="0"/>
          <w:color w:val="000000"/>
          <w:sz w:val="20"/>
          <w:szCs w:val="20"/>
          <w:lang w:eastAsia="ru-RU" w:bidi="ru-RU"/>
        </w:rPr>
      </w:pPr>
      <w:r w:rsidRPr="007F7C4D">
        <w:rPr>
          <w:b w:val="0"/>
          <w:i w:val="0"/>
          <w:sz w:val="20"/>
          <w:szCs w:val="20"/>
        </w:rPr>
        <w:lastRenderedPageBreak/>
        <w:t>1.10.</w:t>
      </w:r>
      <w:r w:rsidRPr="007F7C4D">
        <w:rPr>
          <w:sz w:val="20"/>
          <w:szCs w:val="20"/>
        </w:rPr>
        <w:t xml:space="preserve"> </w:t>
      </w:r>
      <w:r w:rsidRPr="007F7C4D">
        <w:rPr>
          <w:b w:val="0"/>
          <w:i w:val="0"/>
          <w:color w:val="000000"/>
          <w:sz w:val="20"/>
          <w:szCs w:val="20"/>
          <w:lang w:eastAsia="ru-RU" w:bidi="ru-RU"/>
        </w:rPr>
        <w:t>Утвердить объем бюджетных ассигнований дорожного фонда в новой редакции.</w:t>
      </w:r>
    </w:p>
    <w:p w:rsidR="007F7C4D" w:rsidRPr="007F7C4D" w:rsidRDefault="007F7C4D" w:rsidP="007F7C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>1.11. Утвердить приложения № 6 «Источники финансирования дефицита бюджета Ермолаевского сельсовета Убинского района Новосибирской области на 2024  год и плановый период 2025 и 2026 годов» в новой редакции (приложение прилагается).</w:t>
      </w:r>
      <w:r w:rsidRPr="007F7C4D">
        <w:rPr>
          <w:rFonts w:ascii="Times New Roman" w:hAnsi="Times New Roman" w:cs="Times New Roman"/>
          <w:sz w:val="20"/>
          <w:szCs w:val="20"/>
          <w:lang w:bidi="ru-RU"/>
        </w:rPr>
        <w:tab/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 xml:space="preserve">  </w:t>
      </w:r>
      <w:r w:rsidRPr="007F7C4D">
        <w:rPr>
          <w:rFonts w:ascii="Times New Roman" w:hAnsi="Times New Roman" w:cs="Times New Roman"/>
          <w:sz w:val="20"/>
          <w:szCs w:val="20"/>
        </w:rPr>
        <w:tab/>
        <w:t>2.Решение направить Главе Ермолаевского сельсовета в десятидневный срок  для  подписания и опубликования.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 xml:space="preserve">          3.Решение вступает в силу со дня его подписания.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 xml:space="preserve">          4.Контроль за исполнением  решения возложить  на постоянную комиссию Совета депутатов  по бюджетной, социальной  политике, предпринимательской деятельности, культуре, молодежной политике и благоустройству (Костюкова Л.Н.).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>Глава Ермолаевского сельсовета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                                     А.Н. Пасевич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>Ермолаевского сельсовета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7C4D">
        <w:rPr>
          <w:rFonts w:ascii="Times New Roman" w:hAnsi="Times New Roman" w:cs="Times New Roman"/>
          <w:sz w:val="20"/>
          <w:szCs w:val="20"/>
        </w:rPr>
        <w:t>Убинского района Новосибирской области                                 И.Н. Муленкова</w:t>
      </w: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F7C4D" w:rsidRPr="007F7C4D" w:rsidSect="004B0C1C">
          <w:pgSz w:w="11906" w:h="16838"/>
          <w:pgMar w:top="426" w:right="851" w:bottom="709" w:left="1134" w:header="709" w:footer="709" w:gutter="0"/>
          <w:cols w:space="708"/>
          <w:docGrid w:linePitch="381"/>
        </w:sectPr>
      </w:pPr>
    </w:p>
    <w:tbl>
      <w:tblPr>
        <w:tblW w:w="15631" w:type="dxa"/>
        <w:tblInd w:w="93" w:type="dxa"/>
        <w:tblLook w:val="04A0" w:firstRow="1" w:lastRow="0" w:firstColumn="1" w:lastColumn="0" w:noHBand="0" w:noVBand="1"/>
      </w:tblPr>
      <w:tblGrid>
        <w:gridCol w:w="5818"/>
        <w:gridCol w:w="1052"/>
        <w:gridCol w:w="1059"/>
        <w:gridCol w:w="1226"/>
        <w:gridCol w:w="939"/>
        <w:gridCol w:w="1658"/>
        <w:gridCol w:w="1658"/>
        <w:gridCol w:w="2417"/>
      </w:tblGrid>
      <w:tr w:rsidR="007F7C4D" w:rsidRPr="007F7C4D" w:rsidTr="00B44FD9">
        <w:trPr>
          <w:trHeight w:val="22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</w:p>
        </w:tc>
      </w:tr>
      <w:tr w:rsidR="007F7C4D" w:rsidRPr="007F7C4D" w:rsidTr="00B44FD9">
        <w:trPr>
          <w:trHeight w:val="22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к решению 36 сессии совета депутатов</w:t>
            </w:r>
          </w:p>
        </w:tc>
      </w:tr>
      <w:tr w:rsidR="007F7C4D" w:rsidRPr="007F7C4D" w:rsidTr="00B44FD9">
        <w:trPr>
          <w:trHeight w:val="22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Ермолаевского сельсовета Убинского района Новосибирской области № 128 от 15.05.2024</w:t>
            </w:r>
          </w:p>
        </w:tc>
      </w:tr>
      <w:tr w:rsidR="007F7C4D" w:rsidRPr="007F7C4D" w:rsidTr="00B44FD9">
        <w:trPr>
          <w:trHeight w:val="22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Ермолаевского сельсовета Убинского района Новосибирской области на  </w:t>
            </w:r>
          </w:p>
        </w:tc>
      </w:tr>
      <w:tr w:rsidR="007F7C4D" w:rsidRPr="007F7C4D" w:rsidTr="00B44FD9">
        <w:trPr>
          <w:trHeight w:val="22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7F7C4D" w:rsidRPr="007F7C4D" w:rsidTr="00B44FD9">
        <w:trPr>
          <w:trHeight w:val="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300"/>
        </w:trPr>
        <w:tc>
          <w:tcPr>
            <w:tcW w:w="15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</w:p>
        </w:tc>
      </w:tr>
      <w:tr w:rsidR="007F7C4D" w:rsidRPr="007F7C4D" w:rsidTr="00B44FD9">
        <w:trPr>
          <w:trHeight w:val="525"/>
        </w:trPr>
        <w:tc>
          <w:tcPr>
            <w:tcW w:w="156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направлениям деятельности), группам и подгруппам видов расходов классификации расходов бюджетов на 2024 год и плановый периол 2025  и 2026 годов</w:t>
            </w:r>
          </w:p>
        </w:tc>
      </w:tr>
      <w:tr w:rsidR="007F7C4D" w:rsidRPr="007F7C4D" w:rsidTr="00B44FD9">
        <w:trPr>
          <w:trHeight w:val="285"/>
        </w:trPr>
        <w:tc>
          <w:tcPr>
            <w:tcW w:w="15631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F7C4D" w:rsidRPr="007F7C4D" w:rsidTr="00B44FD9">
        <w:trPr>
          <w:trHeight w:val="270"/>
        </w:trPr>
        <w:tc>
          <w:tcPr>
            <w:tcW w:w="58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F7C4D" w:rsidRPr="007F7C4D" w:rsidTr="00B44FD9">
        <w:trPr>
          <w:trHeight w:val="270"/>
        </w:trPr>
        <w:tc>
          <w:tcPr>
            <w:tcW w:w="582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3 417,3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1 241,3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1 215,3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9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2 292,2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2 292,2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1 350,9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753,6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727,6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183,6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201,5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Предупреждение пожароопасных ситуаций и ликвидация последствий пожаров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1 505,9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1 269,7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1 274,3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1 505,9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1 269,7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1 274,3</w:t>
            </w:r>
          </w:p>
        </w:tc>
      </w:tr>
      <w:tr w:rsidR="007F7C4D" w:rsidRPr="007F7C4D" w:rsidTr="00B44FD9">
        <w:trPr>
          <w:trHeight w:val="9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34003P409</w:t>
            </w: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7 854,5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1 992,0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1 992,0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мероприятия по благоустройству (уличное освещение)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5 862,5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5 862,5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2 855,7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770,8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1 820,7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1 820,7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подготовка, переподготовка и повышение </w:t>
            </w: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3 311,8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3 311,8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3 311,8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1 039,2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382,5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2 272,6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2 272,6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2 272,6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91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"Развитие физической культуры и спорта на территории Ермолаевского сельсовета Убинского района Новосибирской области"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6800100000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8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270"/>
        </w:trPr>
        <w:tc>
          <w:tcPr>
            <w:tcW w:w="98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16 539,6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  <w:tr w:rsidR="007F7C4D" w:rsidRPr="007F7C4D" w:rsidTr="00B44FD9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8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368" w:type="dxa"/>
        <w:tblInd w:w="93" w:type="dxa"/>
        <w:tblLook w:val="04A0" w:firstRow="1" w:lastRow="0" w:firstColumn="1" w:lastColumn="0" w:noHBand="0" w:noVBand="1"/>
      </w:tblPr>
      <w:tblGrid>
        <w:gridCol w:w="5284"/>
        <w:gridCol w:w="1239"/>
        <w:gridCol w:w="980"/>
        <w:gridCol w:w="940"/>
        <w:gridCol w:w="1060"/>
        <w:gridCol w:w="1660"/>
        <w:gridCol w:w="1660"/>
        <w:gridCol w:w="2660"/>
      </w:tblGrid>
      <w:tr w:rsidR="007F7C4D" w:rsidRPr="007F7C4D" w:rsidTr="00B44FD9">
        <w:trPr>
          <w:trHeight w:val="225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Приложение № 2</w:t>
            </w:r>
          </w:p>
        </w:tc>
      </w:tr>
      <w:tr w:rsidR="007F7C4D" w:rsidRPr="007F7C4D" w:rsidTr="00B44FD9">
        <w:trPr>
          <w:trHeight w:val="225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к решению 36 сессии совета депутатов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Ермолаевского сельсовета Убинского района Новосибирской области № 128 от 15.05.2024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Ермолаевского сельсовета Убинского района Новосибирской области на  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7F7C4D" w:rsidRPr="007F7C4D" w:rsidTr="00B44FD9">
        <w:trPr>
          <w:trHeight w:val="225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525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7F7C4D" w:rsidRPr="007F7C4D" w:rsidTr="00B44FD9">
        <w:trPr>
          <w:trHeight w:val="300"/>
        </w:trPr>
        <w:tc>
          <w:tcPr>
            <w:tcW w:w="153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группам и подгруппам видов расходов классификации расходов бюджетов на 2024 год и плановый период 2025  и 2026 годов</w:t>
            </w:r>
          </w:p>
        </w:tc>
      </w:tr>
      <w:tr w:rsidR="007F7C4D" w:rsidRPr="007F7C4D" w:rsidTr="00B44FD9">
        <w:trPr>
          <w:trHeight w:val="285"/>
        </w:trPr>
        <w:tc>
          <w:tcPr>
            <w:tcW w:w="1536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F7C4D" w:rsidRPr="007F7C4D" w:rsidTr="00B44FD9">
        <w:trPr>
          <w:trHeight w:val="270"/>
        </w:trPr>
        <w:tc>
          <w:tcPr>
            <w:tcW w:w="528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F7C4D" w:rsidRPr="007F7C4D" w:rsidTr="00B44FD9">
        <w:trPr>
          <w:trHeight w:val="270"/>
        </w:trPr>
        <w:tc>
          <w:tcPr>
            <w:tcW w:w="528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7F7C4D" w:rsidRPr="007F7C4D" w:rsidTr="00B44FD9">
        <w:trPr>
          <w:trHeight w:val="114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91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на территории Ермолаевского сельсовета Убинского района Новосибирской области"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15 765,5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3 467,1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3 271,2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114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7F7C4D" w:rsidRPr="007F7C4D" w:rsidTr="00B44FD9">
        <w:trPr>
          <w:trHeight w:val="114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7F7C4D" w:rsidRPr="007F7C4D" w:rsidTr="00B44FD9">
        <w:trPr>
          <w:trHeight w:val="114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1 820,7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1 820,7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Природоохранные мероприятия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114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7F7C4D" w:rsidRPr="007F7C4D" w:rsidTr="00B44FD9">
        <w:trPr>
          <w:trHeight w:val="114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7F7C4D" w:rsidRPr="007F7C4D" w:rsidTr="00B44FD9">
        <w:trPr>
          <w:trHeight w:val="13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7 220,8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6 220,8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2 272,6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2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270"/>
        </w:trPr>
        <w:tc>
          <w:tcPr>
            <w:tcW w:w="938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16 539,6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  <w:tr w:rsidR="007F7C4D" w:rsidRPr="007F7C4D" w:rsidTr="00B44FD9">
        <w:trPr>
          <w:trHeight w:val="285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85"/>
        </w:trPr>
        <w:tc>
          <w:tcPr>
            <w:tcW w:w="5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709" w:type="dxa"/>
        <w:tblInd w:w="93" w:type="dxa"/>
        <w:tblLook w:val="04A0" w:firstRow="1" w:lastRow="0" w:firstColumn="1" w:lastColumn="0" w:noHBand="0" w:noVBand="1"/>
      </w:tblPr>
      <w:tblGrid>
        <w:gridCol w:w="5685"/>
        <w:gridCol w:w="980"/>
        <w:gridCol w:w="940"/>
        <w:gridCol w:w="1060"/>
        <w:gridCol w:w="1239"/>
        <w:gridCol w:w="940"/>
        <w:gridCol w:w="1660"/>
        <w:gridCol w:w="1660"/>
        <w:gridCol w:w="1660"/>
      </w:tblGrid>
      <w:tr w:rsidR="007F7C4D" w:rsidRPr="007F7C4D" w:rsidTr="00B44FD9">
        <w:trPr>
          <w:trHeight w:val="2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Приложение №3</w:t>
            </w:r>
          </w:p>
        </w:tc>
      </w:tr>
      <w:tr w:rsidR="007F7C4D" w:rsidRPr="007F7C4D" w:rsidTr="00B44FD9">
        <w:trPr>
          <w:trHeight w:val="2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к решению 36 сессии совета депутатов</w:t>
            </w:r>
          </w:p>
        </w:tc>
      </w:tr>
      <w:tr w:rsidR="007F7C4D" w:rsidRPr="007F7C4D" w:rsidTr="00B44FD9">
        <w:trPr>
          <w:trHeight w:val="2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Ермолаевского сельсовета Убинского района Новосибирской области № 128 от 15.05.2024</w:t>
            </w:r>
          </w:p>
        </w:tc>
      </w:tr>
      <w:tr w:rsidR="007F7C4D" w:rsidRPr="007F7C4D" w:rsidTr="00B44FD9">
        <w:trPr>
          <w:trHeight w:val="51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"О бюджете Ермолаевского сельсовета Убинского района Новосибирской области на  </w:t>
            </w:r>
          </w:p>
        </w:tc>
      </w:tr>
      <w:tr w:rsidR="007F7C4D" w:rsidRPr="007F7C4D" w:rsidTr="00B44FD9">
        <w:trPr>
          <w:trHeight w:val="240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2024 год и плановый период 2025 и 2026 годов"</w:t>
            </w:r>
          </w:p>
        </w:tc>
      </w:tr>
      <w:tr w:rsidR="007F7C4D" w:rsidRPr="007F7C4D" w:rsidTr="00B44FD9">
        <w:trPr>
          <w:trHeight w:val="2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40"/>
        </w:trPr>
        <w:tc>
          <w:tcPr>
            <w:tcW w:w="1570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ВЕДОМСТВЕННАЯ СТРУКТУРА РАСХОДОВ БЮДЖЕТА НА 2024 ГОД И ПЛАНОВЫЙ ПЕРИОД 2025 И 2026 ГОДОВ</w:t>
            </w:r>
          </w:p>
        </w:tc>
      </w:tr>
      <w:tr w:rsidR="007F7C4D" w:rsidRPr="007F7C4D" w:rsidTr="00B44FD9">
        <w:trPr>
          <w:trHeight w:val="2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25"/>
        </w:trPr>
        <w:tc>
          <w:tcPr>
            <w:tcW w:w="15709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</w:tr>
      <w:tr w:rsidR="007F7C4D" w:rsidRPr="007F7C4D" w:rsidTr="00B44FD9">
        <w:trPr>
          <w:trHeight w:val="255"/>
        </w:trPr>
        <w:tc>
          <w:tcPr>
            <w:tcW w:w="568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12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Сумма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</w:t>
            </w:r>
          </w:p>
        </w:tc>
      </w:tr>
      <w:tr w:rsidR="007F7C4D" w:rsidRPr="007F7C4D" w:rsidTr="00B44FD9">
        <w:trPr>
          <w:trHeight w:val="270"/>
        </w:trPr>
        <w:tc>
          <w:tcPr>
            <w:tcW w:w="568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2026 год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администрация Ермолаевского сельсовета Убинского района Новосибирской области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16 539,6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3 417,3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1 241,3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1 215,3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1 088,1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455,7</w:t>
            </w:r>
          </w:p>
        </w:tc>
      </w:tr>
      <w:tr w:rsidR="007F7C4D" w:rsidRPr="007F7C4D" w:rsidTr="00B44FD9">
        <w:trPr>
          <w:trHeight w:val="9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2 292,2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1 350,9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727,6</w:t>
            </w:r>
          </w:p>
        </w:tc>
      </w:tr>
      <w:tr w:rsidR="007F7C4D" w:rsidRPr="007F7C4D" w:rsidTr="00B44FD9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865,3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585,9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463,8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119,9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21,8</w:t>
            </w:r>
          </w:p>
        </w:tc>
      </w:tr>
      <w:tr w:rsidR="007F7C4D" w:rsidRPr="007F7C4D" w:rsidTr="00B44FD9">
        <w:trPr>
          <w:trHeight w:val="13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941,4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9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органов финансово-бюджетного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7700001060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22,0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Резервный фонд органов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7700001132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201,5</w:t>
            </w:r>
          </w:p>
        </w:tc>
      </w:tr>
      <w:tr w:rsidR="007F7C4D" w:rsidRPr="007F7C4D" w:rsidTr="00B44FD9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168,3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185,7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7700051180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15,9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7700003091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9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Профилактика экстремизма,терроризма и минимизация ликвидации последствий проявления экстремизма в границах поселений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7700003141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1 274,3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1 505,9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1 269,7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1 274,3</w:t>
            </w:r>
          </w:p>
        </w:tc>
      </w:tr>
      <w:tr w:rsidR="007F7C4D" w:rsidRPr="007F7C4D" w:rsidTr="00B44FD9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Муниципальная программа "Обеспечение безопасности дорожного движения на автодорогах местного значения Убинского района Новосибирской области на 2021-2026 годы"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"Совершенствование организации дорожного движения и обеспечение условий движения"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и ремонт автомобильных дорог местного значения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34003P4090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за счёт средств дорожного фонда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7700004095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732,3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594,8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599,4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7 854,5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1 992,0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Прочие мероприятия по благоустройству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623,4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Прочие мероприятия по благоустройству (уличное освещение)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3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5 862,5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5 862,5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2 855,7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770,8</w:t>
            </w:r>
          </w:p>
        </w:tc>
      </w:tr>
      <w:tr w:rsidR="007F7C4D" w:rsidRPr="007F7C4D" w:rsidTr="00B44FD9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520,8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1 820,7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1 820,7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250,0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7700005052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235,0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3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3 006,8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Другие вопросы в области охраны окружающей среды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7700006052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7700007050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13,6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3 311,8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1 039,2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199,6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332,5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240,1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630,0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7700008012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209,6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3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2 272,6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114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2 272,6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7700070510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2 272,6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7700010012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91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на территории Ермолаевского сельсовета Убинского района Новосибирской области"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Создание условий для укрепления здоровья жителей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Развитие спортивно-массовой физической культуры и формирование здорового образа жизни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68001P1102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465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областного бюджета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300"/>
        </w:trPr>
        <w:tc>
          <w:tcPr>
            <w:tcW w:w="56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9990000000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106,7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208,8</w:t>
            </w:r>
          </w:p>
        </w:tc>
      </w:tr>
      <w:tr w:rsidR="007F7C4D" w:rsidRPr="007F7C4D" w:rsidTr="00B44FD9">
        <w:trPr>
          <w:trHeight w:val="270"/>
        </w:trPr>
        <w:tc>
          <w:tcPr>
            <w:tcW w:w="107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16 539,6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4 248,7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4 154,9</w:t>
            </w:r>
          </w:p>
        </w:tc>
      </w:tr>
      <w:tr w:rsidR="007F7C4D" w:rsidRPr="007F7C4D" w:rsidTr="00B44FD9">
        <w:trPr>
          <w:trHeight w:val="2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Исполнитель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2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F7C4D" w:rsidRPr="007F7C4D" w:rsidRDefault="007F7C4D" w:rsidP="007F7C4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7F7C4D" w:rsidRPr="007F7C4D" w:rsidSect="003927B8">
          <w:pgSz w:w="16838" w:h="11906" w:orient="landscape"/>
          <w:pgMar w:top="851" w:right="709" w:bottom="1134" w:left="425" w:header="709" w:footer="709" w:gutter="0"/>
          <w:cols w:space="708"/>
          <w:docGrid w:linePitch="381"/>
        </w:sect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300"/>
        <w:gridCol w:w="3952"/>
        <w:gridCol w:w="1276"/>
        <w:gridCol w:w="1418"/>
        <w:gridCol w:w="1275"/>
      </w:tblGrid>
      <w:tr w:rsidR="007F7C4D" w:rsidRPr="007F7C4D" w:rsidTr="00B44FD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Приложение № 6 к решению 36 сессии совета депутатов шестого созыва Ермолаевского сельсовета Убинского района Новосибирской области № 128 от 15.05.2024 " О бюджете Ермолаевского сельсовета Убинского района Новосибирской области на 2024 год и плановый период 2025 и 2026 годов"</w:t>
            </w:r>
          </w:p>
        </w:tc>
      </w:tr>
      <w:tr w:rsidR="007F7C4D" w:rsidRPr="007F7C4D" w:rsidTr="00B44FD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420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537"/>
        </w:trPr>
        <w:tc>
          <w:tcPr>
            <w:tcW w:w="102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финансирования дефицита бюджета Ермолаевского сельсовета Убинского района Новосибирской области на 2023 год и плановый период 2024 и 2025 годов</w:t>
            </w:r>
          </w:p>
        </w:tc>
      </w:tr>
      <w:tr w:rsidR="007F7C4D" w:rsidRPr="007F7C4D" w:rsidTr="00B44FD9">
        <w:trPr>
          <w:trHeight w:val="537"/>
        </w:trPr>
        <w:tc>
          <w:tcPr>
            <w:tcW w:w="10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тыс.рублей</w:t>
            </w:r>
          </w:p>
        </w:tc>
      </w:tr>
      <w:tr w:rsidR="007F7C4D" w:rsidRPr="007F7C4D" w:rsidTr="00B44FD9">
        <w:trPr>
          <w:trHeight w:val="4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55"/>
        </w:trPr>
        <w:tc>
          <w:tcPr>
            <w:tcW w:w="23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Наименование кода группы, подгруппы, статьи и  вида источников финансирования дефицитов бюджетов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</w:tc>
      </w:tr>
      <w:tr w:rsidR="007F7C4D" w:rsidRPr="007F7C4D" w:rsidTr="00B44FD9">
        <w:trPr>
          <w:trHeight w:val="8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3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7F7C4D" w:rsidRPr="007F7C4D" w:rsidTr="00B44FD9">
        <w:trPr>
          <w:trHeight w:val="25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F7C4D" w:rsidRPr="007F7C4D" w:rsidTr="00B44FD9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01 00 00 00 00 0000 000</w:t>
            </w:r>
          </w:p>
        </w:tc>
        <w:tc>
          <w:tcPr>
            <w:tcW w:w="395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8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01 02 00 00 00 0000 000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01 02 00 00 00 0000 700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2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01 02 00 00 05 0000 710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Получение кредитов от кредитных организаций бюджетами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01 02 00 00 00 0000 800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Погашение  кредитов, предоставленных кредитными организациями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01 02 00 00 05 0000 810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кредитных организаций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9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01 03 00 00 00 0000 000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7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01 03 01 00 00 0000 700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01 03 01 00 05 0000 710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69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01 03 01 00 00 0000 800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Получение бюджетных  кредитов, полученных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7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01 03 0100 05 0000 810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Погашение бюджетами муниципальных районов кредитов от других бюджетов бюджетной системы Российской Федерации в валюте Российской Федерации*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01 05 00 00 00 0000 000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01 05 00 00 00 0000 500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-15 822,0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-4 154,9</w:t>
            </w:r>
          </w:p>
        </w:tc>
      </w:tr>
      <w:tr w:rsidR="007F7C4D" w:rsidRPr="007F7C4D" w:rsidTr="00B44FD9">
        <w:trPr>
          <w:trHeight w:val="31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01 05 02 00 00 0000 500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-15 822,0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-4 154,9</w:t>
            </w:r>
          </w:p>
        </w:tc>
      </w:tr>
      <w:tr w:rsidR="007F7C4D" w:rsidRPr="007F7C4D" w:rsidTr="00B44FD9">
        <w:trPr>
          <w:trHeight w:val="46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01 05 02 01 00 0000 510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-15 822,0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-4 154,9</w:t>
            </w:r>
          </w:p>
        </w:tc>
      </w:tr>
      <w:tr w:rsidR="007F7C4D" w:rsidRPr="007F7C4D" w:rsidTr="00B44FD9">
        <w:trPr>
          <w:trHeight w:val="49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прочих остатков денежных средств бюджетов муниципальных районов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-15 822,0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-4 154,9</w:t>
            </w:r>
          </w:p>
        </w:tc>
      </w:tr>
      <w:tr w:rsidR="007F7C4D" w:rsidRPr="007F7C4D" w:rsidTr="00B44FD9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01 05 00 00 00 0000 600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16 539,6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4 154,9</w:t>
            </w:r>
          </w:p>
        </w:tc>
      </w:tr>
      <w:tr w:rsidR="007F7C4D" w:rsidRPr="007F7C4D" w:rsidTr="00B44FD9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01 05 02 00 00 0000 600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16 539,6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4 154,9</w:t>
            </w:r>
          </w:p>
        </w:tc>
      </w:tr>
      <w:tr w:rsidR="007F7C4D" w:rsidRPr="007F7C4D" w:rsidTr="00B44FD9">
        <w:trPr>
          <w:trHeight w:val="43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01 05 02 01 00 0000 610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16 539,6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4 154,9</w:t>
            </w:r>
          </w:p>
        </w:tc>
      </w:tr>
      <w:tr w:rsidR="007F7C4D" w:rsidRPr="007F7C4D" w:rsidTr="00B44FD9">
        <w:trPr>
          <w:trHeight w:val="45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16 539,6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4 248,8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4 154,9</w:t>
            </w:r>
          </w:p>
        </w:tc>
      </w:tr>
      <w:tr w:rsidR="007F7C4D" w:rsidRPr="007F7C4D" w:rsidTr="00B44FD9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01 06 00 00 00 0000 000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01 06 05 00 00 0000 000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Бюджетные кредиты, предоставленные 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01 06 05 00 00 0000 500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бюджетныех кредитов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72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01 06 05 02 05 0000 540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Предоставление бюджетныех кредитов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54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01 06 05 00 00 0000 600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Возврат бюджетныех кредитов, предоставленных внутри страны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810"/>
        </w:trPr>
        <w:tc>
          <w:tcPr>
            <w:tcW w:w="2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 xml:space="preserve"> 01 06 05 02 05 0000 640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Возврат бюджетныех кредитов, предоставленных другим бюджетам бюджетной системы  Российской Федерации из бюджетов муниципальных районов в валюте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405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717,6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7C4D" w:rsidRPr="007F7C4D" w:rsidTr="00B44FD9">
        <w:trPr>
          <w:trHeight w:val="25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412"/>
        </w:trPr>
        <w:tc>
          <w:tcPr>
            <w:tcW w:w="1022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* без учета неоднократного привлечения и погашения бюджетных кредитов на пополнение остатков средств на счетах бюджетов муниципальных районов</w:t>
            </w:r>
          </w:p>
        </w:tc>
      </w:tr>
      <w:tr w:rsidR="007F7C4D" w:rsidRPr="007F7C4D" w:rsidTr="00B44FD9">
        <w:trPr>
          <w:trHeight w:val="412"/>
        </w:trPr>
        <w:tc>
          <w:tcPr>
            <w:tcW w:w="1022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C4D" w:rsidRPr="007F7C4D" w:rsidTr="00B44FD9">
        <w:trPr>
          <w:trHeight w:val="225"/>
        </w:trPr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7C4D">
              <w:rPr>
                <w:rFonts w:ascii="Times New Roman" w:hAnsi="Times New Roman" w:cs="Times New Roman"/>
                <w:sz w:val="20"/>
                <w:szCs w:val="20"/>
              </w:rPr>
              <w:t>".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C4D" w:rsidRPr="007F7C4D" w:rsidRDefault="007F7C4D" w:rsidP="007F7C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bookmarkEnd w:id="0"/>
    </w:tbl>
    <w:p w:rsidR="007F7C4D" w:rsidRDefault="007F7C4D" w:rsidP="007F7C4D">
      <w:pPr>
        <w:jc w:val="both"/>
      </w:pPr>
    </w:p>
    <w:p w:rsidR="007F7C4D" w:rsidRDefault="007F7C4D" w:rsidP="007F7C4D">
      <w:pPr>
        <w:jc w:val="both"/>
      </w:pPr>
    </w:p>
    <w:p w:rsidR="007F7C4D" w:rsidRDefault="007F7C4D" w:rsidP="007F7C4D">
      <w:pPr>
        <w:jc w:val="both"/>
      </w:pPr>
    </w:p>
    <w:p w:rsidR="009D5A39" w:rsidRDefault="009D5A39" w:rsidP="009D5A39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384FFA" w:rsidRPr="0050484F" w:rsidRDefault="00384FFA" w:rsidP="00384FF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C4D2B" w:rsidRPr="007C4D2B" w:rsidRDefault="007C4D2B" w:rsidP="00D83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lastRenderedPageBreak/>
        <w:t>Соучредители: администрация Ермолаевского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>Глава Ермолаевского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адрес: 632526, Новосибирская область, Убинский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7C4D2B">
        <w:rPr>
          <w:rFonts w:ascii="Times New Roman" w:hAnsi="Times New Roman" w:cs="Times New Roman"/>
          <w:sz w:val="16"/>
          <w:szCs w:val="16"/>
        </w:rPr>
        <w:t>Ермолаевка,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80799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Распространяется бесплатно                                                                                                                                                    Тираж 20 экз</w:t>
      </w:r>
    </w:p>
    <w:p w:rsidR="00080799" w:rsidRP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080799" w:rsidRDefault="00080799" w:rsidP="00080799">
      <w:pPr>
        <w:rPr>
          <w:rFonts w:ascii="Times New Roman" w:hAnsi="Times New Roman" w:cs="Times New Roman"/>
          <w:sz w:val="16"/>
          <w:szCs w:val="16"/>
        </w:rPr>
      </w:pPr>
    </w:p>
    <w:p w:rsidR="007C4D2B" w:rsidRPr="00080799" w:rsidRDefault="00080799" w:rsidP="00080799">
      <w:pPr>
        <w:tabs>
          <w:tab w:val="left" w:pos="1320"/>
        </w:tabs>
        <w:rPr>
          <w:rFonts w:ascii="Times New Roman" w:hAnsi="Times New Roman" w:cs="Times New Roman"/>
          <w:sz w:val="16"/>
          <w:szCs w:val="16"/>
        </w:rPr>
        <w:sectPr w:rsidR="007C4D2B" w:rsidRPr="00080799" w:rsidSect="00AF68E3">
          <w:footerReference w:type="default" r:id="rId9"/>
          <w:pgSz w:w="11906" w:h="16838"/>
          <w:pgMar w:top="1134" w:right="851" w:bottom="1134" w:left="1701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A74475">
      <w:pgSz w:w="16838" w:h="11906" w:orient="landscape"/>
      <w:pgMar w:top="851" w:right="1134" w:bottom="1701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3FD" w:rsidRDefault="00E223FD" w:rsidP="009A5C76">
      <w:pPr>
        <w:spacing w:after="0" w:line="240" w:lineRule="auto"/>
      </w:pPr>
      <w:r>
        <w:separator/>
      </w:r>
    </w:p>
  </w:endnote>
  <w:endnote w:type="continuationSeparator" w:id="0">
    <w:p w:rsidR="00E223FD" w:rsidRDefault="00E223FD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8574615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7C4D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3FD" w:rsidRDefault="00E223FD" w:rsidP="009A5C76">
      <w:pPr>
        <w:spacing w:after="0" w:line="240" w:lineRule="auto"/>
      </w:pPr>
      <w:r>
        <w:separator/>
      </w:r>
    </w:p>
  </w:footnote>
  <w:footnote w:type="continuationSeparator" w:id="0">
    <w:p w:rsidR="00E223FD" w:rsidRDefault="00E223FD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0F44"/>
    <w:multiLevelType w:val="hybridMultilevel"/>
    <w:tmpl w:val="7FFC6858"/>
    <w:lvl w:ilvl="0" w:tplc="651EAF3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C1244"/>
    <w:multiLevelType w:val="multilevel"/>
    <w:tmpl w:val="56C889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6F584AC6"/>
    <w:multiLevelType w:val="multilevel"/>
    <w:tmpl w:val="DEC2347E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5FFB"/>
    <w:rsid w:val="00027AB3"/>
    <w:rsid w:val="00031F4A"/>
    <w:rsid w:val="000331C7"/>
    <w:rsid w:val="00040A27"/>
    <w:rsid w:val="00041E65"/>
    <w:rsid w:val="00042344"/>
    <w:rsid w:val="0004389B"/>
    <w:rsid w:val="00054CD6"/>
    <w:rsid w:val="00055662"/>
    <w:rsid w:val="00056C1B"/>
    <w:rsid w:val="0006770A"/>
    <w:rsid w:val="00073AA2"/>
    <w:rsid w:val="00073CF0"/>
    <w:rsid w:val="000805F0"/>
    <w:rsid w:val="00080799"/>
    <w:rsid w:val="0009087D"/>
    <w:rsid w:val="00097700"/>
    <w:rsid w:val="000A0F2A"/>
    <w:rsid w:val="000B26F4"/>
    <w:rsid w:val="000B448F"/>
    <w:rsid w:val="000F2EC1"/>
    <w:rsid w:val="000F4336"/>
    <w:rsid w:val="00101DF9"/>
    <w:rsid w:val="00107D2F"/>
    <w:rsid w:val="00110984"/>
    <w:rsid w:val="00110E1B"/>
    <w:rsid w:val="00111C29"/>
    <w:rsid w:val="0011407F"/>
    <w:rsid w:val="00114E12"/>
    <w:rsid w:val="001177EC"/>
    <w:rsid w:val="0012532C"/>
    <w:rsid w:val="00131B20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2259F7"/>
    <w:rsid w:val="00226CCD"/>
    <w:rsid w:val="0023751C"/>
    <w:rsid w:val="00241069"/>
    <w:rsid w:val="00242A4C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2D26"/>
    <w:rsid w:val="0031624F"/>
    <w:rsid w:val="00330A54"/>
    <w:rsid w:val="00330F33"/>
    <w:rsid w:val="00343DB6"/>
    <w:rsid w:val="0034719B"/>
    <w:rsid w:val="00372956"/>
    <w:rsid w:val="0038388A"/>
    <w:rsid w:val="003844C0"/>
    <w:rsid w:val="00384FFA"/>
    <w:rsid w:val="00385C25"/>
    <w:rsid w:val="00385C97"/>
    <w:rsid w:val="003A220F"/>
    <w:rsid w:val="003A2443"/>
    <w:rsid w:val="003B203A"/>
    <w:rsid w:val="003C2689"/>
    <w:rsid w:val="003C4654"/>
    <w:rsid w:val="003D46B3"/>
    <w:rsid w:val="003D791E"/>
    <w:rsid w:val="003E169A"/>
    <w:rsid w:val="003E1A3D"/>
    <w:rsid w:val="003F150F"/>
    <w:rsid w:val="003F1BAD"/>
    <w:rsid w:val="004039B3"/>
    <w:rsid w:val="00415915"/>
    <w:rsid w:val="00433B0A"/>
    <w:rsid w:val="00440E27"/>
    <w:rsid w:val="00444AE0"/>
    <w:rsid w:val="004557FD"/>
    <w:rsid w:val="00456419"/>
    <w:rsid w:val="00457454"/>
    <w:rsid w:val="00466801"/>
    <w:rsid w:val="00483355"/>
    <w:rsid w:val="0048342C"/>
    <w:rsid w:val="00486E0B"/>
    <w:rsid w:val="00487476"/>
    <w:rsid w:val="00490BD2"/>
    <w:rsid w:val="004931E8"/>
    <w:rsid w:val="004A3B47"/>
    <w:rsid w:val="004A4602"/>
    <w:rsid w:val="004B3BDB"/>
    <w:rsid w:val="004B4081"/>
    <w:rsid w:val="004B4882"/>
    <w:rsid w:val="004C1DD3"/>
    <w:rsid w:val="004C46B0"/>
    <w:rsid w:val="004F0592"/>
    <w:rsid w:val="004F235E"/>
    <w:rsid w:val="004F5DF4"/>
    <w:rsid w:val="004F6114"/>
    <w:rsid w:val="0050285A"/>
    <w:rsid w:val="0050484F"/>
    <w:rsid w:val="00507507"/>
    <w:rsid w:val="005262FA"/>
    <w:rsid w:val="005313FA"/>
    <w:rsid w:val="00534A4E"/>
    <w:rsid w:val="0054015B"/>
    <w:rsid w:val="00543F7E"/>
    <w:rsid w:val="00545E4C"/>
    <w:rsid w:val="005460ED"/>
    <w:rsid w:val="005472FB"/>
    <w:rsid w:val="00561FA5"/>
    <w:rsid w:val="005626F7"/>
    <w:rsid w:val="00574D08"/>
    <w:rsid w:val="0057698C"/>
    <w:rsid w:val="00582FCB"/>
    <w:rsid w:val="00596035"/>
    <w:rsid w:val="005A1D0F"/>
    <w:rsid w:val="005A684E"/>
    <w:rsid w:val="005B60EE"/>
    <w:rsid w:val="005D6302"/>
    <w:rsid w:val="005E0DEF"/>
    <w:rsid w:val="005E69CD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1E8E"/>
    <w:rsid w:val="006472BC"/>
    <w:rsid w:val="00682D85"/>
    <w:rsid w:val="00687E5A"/>
    <w:rsid w:val="00693801"/>
    <w:rsid w:val="006A058B"/>
    <w:rsid w:val="006A5D14"/>
    <w:rsid w:val="006A66DD"/>
    <w:rsid w:val="006B00C5"/>
    <w:rsid w:val="006D6753"/>
    <w:rsid w:val="006E6DD2"/>
    <w:rsid w:val="006E7695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B0BEC"/>
    <w:rsid w:val="007C0069"/>
    <w:rsid w:val="007C4D2B"/>
    <w:rsid w:val="007C5171"/>
    <w:rsid w:val="007C614A"/>
    <w:rsid w:val="007D752D"/>
    <w:rsid w:val="007E1508"/>
    <w:rsid w:val="007F41D2"/>
    <w:rsid w:val="007F7C4D"/>
    <w:rsid w:val="008140FE"/>
    <w:rsid w:val="00820412"/>
    <w:rsid w:val="00821B8B"/>
    <w:rsid w:val="00824B38"/>
    <w:rsid w:val="00833AF4"/>
    <w:rsid w:val="008508B3"/>
    <w:rsid w:val="00850904"/>
    <w:rsid w:val="0085100A"/>
    <w:rsid w:val="00853D43"/>
    <w:rsid w:val="00855B9A"/>
    <w:rsid w:val="00860871"/>
    <w:rsid w:val="0086418C"/>
    <w:rsid w:val="00865869"/>
    <w:rsid w:val="008807C7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3BCA"/>
    <w:rsid w:val="008D7C0D"/>
    <w:rsid w:val="008E0519"/>
    <w:rsid w:val="008E7DAD"/>
    <w:rsid w:val="0090708B"/>
    <w:rsid w:val="00921082"/>
    <w:rsid w:val="00926178"/>
    <w:rsid w:val="00935724"/>
    <w:rsid w:val="009360D7"/>
    <w:rsid w:val="0094101D"/>
    <w:rsid w:val="00941D67"/>
    <w:rsid w:val="00942B1E"/>
    <w:rsid w:val="009551CE"/>
    <w:rsid w:val="00956432"/>
    <w:rsid w:val="00956B7E"/>
    <w:rsid w:val="00965585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D5A39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14C4"/>
    <w:rsid w:val="00A242D1"/>
    <w:rsid w:val="00A345B8"/>
    <w:rsid w:val="00A40833"/>
    <w:rsid w:val="00A45B3A"/>
    <w:rsid w:val="00A5069B"/>
    <w:rsid w:val="00A54156"/>
    <w:rsid w:val="00A66B41"/>
    <w:rsid w:val="00A74475"/>
    <w:rsid w:val="00A7509D"/>
    <w:rsid w:val="00A81462"/>
    <w:rsid w:val="00A860C4"/>
    <w:rsid w:val="00A875DE"/>
    <w:rsid w:val="00A938E4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AF68E3"/>
    <w:rsid w:val="00B00F7D"/>
    <w:rsid w:val="00B06364"/>
    <w:rsid w:val="00B13FEE"/>
    <w:rsid w:val="00B21358"/>
    <w:rsid w:val="00B2574A"/>
    <w:rsid w:val="00B34379"/>
    <w:rsid w:val="00B36C81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8B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0864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C7573"/>
    <w:rsid w:val="00CD2BBD"/>
    <w:rsid w:val="00CD49C1"/>
    <w:rsid w:val="00CD6E17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373CE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39B6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083F"/>
    <w:rsid w:val="00DD2387"/>
    <w:rsid w:val="00DD67B5"/>
    <w:rsid w:val="00DD6A67"/>
    <w:rsid w:val="00DD6FA6"/>
    <w:rsid w:val="00DE535D"/>
    <w:rsid w:val="00DE7D10"/>
    <w:rsid w:val="00DF5959"/>
    <w:rsid w:val="00E00061"/>
    <w:rsid w:val="00E03426"/>
    <w:rsid w:val="00E034E5"/>
    <w:rsid w:val="00E04A4C"/>
    <w:rsid w:val="00E11A7C"/>
    <w:rsid w:val="00E223FD"/>
    <w:rsid w:val="00E27973"/>
    <w:rsid w:val="00E27FE1"/>
    <w:rsid w:val="00E31035"/>
    <w:rsid w:val="00E3621B"/>
    <w:rsid w:val="00E36AEA"/>
    <w:rsid w:val="00E45815"/>
    <w:rsid w:val="00E5352E"/>
    <w:rsid w:val="00E5515B"/>
    <w:rsid w:val="00E5651A"/>
    <w:rsid w:val="00E62FFE"/>
    <w:rsid w:val="00E64C7A"/>
    <w:rsid w:val="00E75D1D"/>
    <w:rsid w:val="00E81348"/>
    <w:rsid w:val="00E879F2"/>
    <w:rsid w:val="00E978B3"/>
    <w:rsid w:val="00EA7075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1EE5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298"/>
    <w:rsid w:val="00F34A72"/>
    <w:rsid w:val="00F34A8F"/>
    <w:rsid w:val="00F34F9C"/>
    <w:rsid w:val="00F37128"/>
    <w:rsid w:val="00F41507"/>
    <w:rsid w:val="00F50F3E"/>
    <w:rsid w:val="00F5394F"/>
    <w:rsid w:val="00F53FB0"/>
    <w:rsid w:val="00F61DE9"/>
    <w:rsid w:val="00F65248"/>
    <w:rsid w:val="00F735FD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4C46B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4C46B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4C46B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4C46B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4C46B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Ãèïåðòåêñòîâàÿ ññûëêà"/>
    <w:rsid w:val="00F34298"/>
    <w:rPr>
      <w:color w:val="auto"/>
    </w:rPr>
  </w:style>
  <w:style w:type="character" w:customStyle="1" w:styleId="highlightsearch4">
    <w:name w:val="highlightsearch4"/>
    <w:basedOn w:val="a0"/>
    <w:rsid w:val="00A214C4"/>
  </w:style>
  <w:style w:type="character" w:styleId="aff1">
    <w:name w:val="Strong"/>
    <w:uiPriority w:val="22"/>
    <w:qFormat/>
    <w:rsid w:val="00384FFA"/>
    <w:rPr>
      <w:b/>
      <w:bCs/>
    </w:rPr>
  </w:style>
  <w:style w:type="paragraph" w:customStyle="1" w:styleId="aff2">
    <w:name w:val="Прижатый влево"/>
    <w:basedOn w:val="a"/>
    <w:next w:val="a"/>
    <w:uiPriority w:val="99"/>
    <w:rsid w:val="009357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403F4C-C863-4AF9-9D35-1EDA16921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35</Pages>
  <Words>8336</Words>
  <Characters>47518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86</cp:revision>
  <cp:lastPrinted>2020-08-10T04:29:00Z</cp:lastPrinted>
  <dcterms:created xsi:type="dcterms:W3CDTF">2021-02-26T05:08:00Z</dcterms:created>
  <dcterms:modified xsi:type="dcterms:W3CDTF">2024-05-15T09:51:00Z</dcterms:modified>
</cp:coreProperties>
</file>