
<file path=[Content_Types].xml><?xml version="1.0" encoding="utf-8"?>
<Types xmlns="http://schemas.openxmlformats.org/package/2006/content-types">
  <Default Extension="pdf" ContentType="image/unknown"/>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0BBD" w:rsidRPr="00FD030B" w:rsidRDefault="00CC5D5E" w:rsidP="00FD030B">
      <w:pPr>
        <w:spacing w:after="0" w:line="240" w:lineRule="auto"/>
        <w:rPr>
          <w:rFonts w:ascii="Times New Roman" w:eastAsia="Times New Roman" w:hAnsi="Times New Roman" w:cs="Times New Roman"/>
          <w:noProof/>
          <w:sz w:val="20"/>
          <w:szCs w:val="20"/>
          <w:lang w:eastAsia="ru-RU"/>
        </w:rPr>
      </w:pPr>
      <w:r>
        <w:rPr>
          <w:rFonts w:ascii="Times New Roman" w:hAnsi="Times New Roman" w:cs="Times New Roman"/>
          <w:sz w:val="20"/>
          <w:szCs w:val="20"/>
        </w:rPr>
        <w:pict>
          <v:rect id="_x0000_s1030" style="position:absolute;margin-left:-41.55pt;margin-top:-31.95pt;width:541.5pt;height:144.75pt;z-index:251659264">
            <v:stroke dashstyle="dash"/>
            <v:shadow on="t" opacity=".5" offset="-6pt,-6pt"/>
            <v:textbox style="mso-next-textbox:#_x0000_s1030">
              <w:txbxContent>
                <w:p w:rsidR="00CD0BBD" w:rsidRDefault="00CC5D5E" w:rsidP="00CD0BBD">
                  <w:pPr>
                    <w:spacing w:after="0" w:line="240" w:lineRule="auto"/>
                    <w:rPr>
                      <w:rFonts w:ascii="Times New Roman" w:hAnsi="Times New Roman"/>
                      <w:noProof/>
                      <w:sz w:val="96"/>
                      <w:szCs w:val="96"/>
                    </w:rPr>
                  </w:pPr>
                  <w:r>
                    <w:rPr>
                      <w:sz w:val="20"/>
                      <w:szCs w:val="20"/>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283.5pt;height:51pt" fillcolor="#369" stroked="f">
                        <v:shadow on="t" color="#b2b2b2" opacity="52429f" offset="3pt"/>
                        <v:textpath style="font-family:&quot;Times New Roman&quot;;v-text-kern:t" trim="t" fitpath="t" string="ВЕСТНИК"/>
                      </v:shape>
                    </w:pict>
                  </w:r>
                </w:p>
                <w:p w:rsidR="00CD0BBD" w:rsidRDefault="00CD0BBD" w:rsidP="00CD0BBD">
                  <w:pPr>
                    <w:spacing w:after="0" w:line="240" w:lineRule="auto"/>
                    <w:rPr>
                      <w:rFonts w:ascii="Times New Roman" w:hAnsi="Times New Roman"/>
                      <w:i/>
                      <w:noProof/>
                      <w:sz w:val="72"/>
                      <w:szCs w:val="72"/>
                    </w:rPr>
                  </w:pPr>
                  <w:r>
                    <w:rPr>
                      <w:rFonts w:ascii="Times New Roman" w:hAnsi="Times New Roman"/>
                      <w:i/>
                      <w:noProof/>
                      <w:sz w:val="72"/>
                      <w:szCs w:val="72"/>
                    </w:rPr>
                    <w:t>Ермолаевского сельсовета</w:t>
                  </w:r>
                </w:p>
                <w:p w:rsidR="00CD0BBD" w:rsidRDefault="00CD0BBD" w:rsidP="00CD0BBD">
                  <w:pPr>
                    <w:spacing w:after="0" w:line="240" w:lineRule="auto"/>
                    <w:rPr>
                      <w:rFonts w:ascii="Times New Roman" w:hAnsi="Times New Roman"/>
                      <w:i/>
                      <w:noProof/>
                      <w:sz w:val="72"/>
                      <w:szCs w:val="72"/>
                    </w:rPr>
                  </w:pPr>
                  <w:r>
                    <w:rPr>
                      <w:rFonts w:ascii="Times New Roman" w:hAnsi="Times New Roman"/>
                      <w:i/>
                      <w:noProof/>
                      <w:sz w:val="16"/>
                      <w:szCs w:val="16"/>
                    </w:rPr>
                    <w:t>Периодическое печатное издание Совета депутатов и администрации Ермолаевского сельсовета Убинского района Новосибирской области</w:t>
                  </w:r>
                </w:p>
                <w:p w:rsidR="00CD0BBD" w:rsidRDefault="00CD0BBD" w:rsidP="00CD0BBD">
                  <w:pPr>
                    <w:tabs>
                      <w:tab w:val="left" w:pos="3795"/>
                    </w:tabs>
                    <w:spacing w:after="0" w:line="240" w:lineRule="auto"/>
                    <w:jc w:val="right"/>
                    <w:rPr>
                      <w:rFonts w:ascii="Times New Roman" w:hAnsi="Times New Roman"/>
                      <w:noProof/>
                      <w:sz w:val="24"/>
                      <w:szCs w:val="24"/>
                    </w:rPr>
                  </w:pPr>
                  <w:r>
                    <w:rPr>
                      <w:rFonts w:ascii="Times New Roman" w:hAnsi="Times New Roman"/>
                      <w:noProof/>
                      <w:sz w:val="96"/>
                      <w:szCs w:val="96"/>
                    </w:rPr>
                    <w:tab/>
                  </w:r>
                </w:p>
                <w:p w:rsidR="00CD0BBD" w:rsidRDefault="001A350B" w:rsidP="00CD0BBD">
                  <w:pPr>
                    <w:tabs>
                      <w:tab w:val="left" w:pos="3795"/>
                    </w:tabs>
                    <w:spacing w:after="0" w:line="240" w:lineRule="auto"/>
                    <w:jc w:val="right"/>
                    <w:rPr>
                      <w:rFonts w:ascii="Calibri" w:hAnsi="Calibri"/>
                    </w:rPr>
                  </w:pPr>
                  <w:r>
                    <w:rPr>
                      <w:rFonts w:ascii="Times New Roman" w:hAnsi="Times New Roman"/>
                      <w:noProof/>
                      <w:sz w:val="20"/>
                      <w:szCs w:val="20"/>
                    </w:rPr>
                    <w:t>10</w:t>
                  </w:r>
                  <w:r w:rsidR="00CD0BBD">
                    <w:rPr>
                      <w:rFonts w:ascii="Times New Roman" w:hAnsi="Times New Roman"/>
                      <w:noProof/>
                      <w:sz w:val="20"/>
                      <w:szCs w:val="20"/>
                    </w:rPr>
                    <w:t xml:space="preserve"> </w:t>
                  </w:r>
                  <w:r w:rsidR="00AD1E5D">
                    <w:rPr>
                      <w:rFonts w:ascii="Times New Roman" w:hAnsi="Times New Roman"/>
                      <w:noProof/>
                      <w:sz w:val="20"/>
                      <w:szCs w:val="20"/>
                    </w:rPr>
                    <w:t>октября</w:t>
                  </w:r>
                  <w:r w:rsidR="00CD0BBD">
                    <w:rPr>
                      <w:rFonts w:ascii="Times New Roman" w:hAnsi="Times New Roman"/>
                      <w:noProof/>
                      <w:sz w:val="20"/>
                      <w:szCs w:val="20"/>
                    </w:rPr>
                    <w:t xml:space="preserve"> 2023  № </w:t>
                  </w:r>
                  <w:r w:rsidR="0080454A">
                    <w:rPr>
                      <w:rFonts w:ascii="Times New Roman" w:hAnsi="Times New Roman"/>
                      <w:noProof/>
                      <w:sz w:val="20"/>
                      <w:szCs w:val="20"/>
                    </w:rPr>
                    <w:t>5</w:t>
                  </w:r>
                  <w:r>
                    <w:rPr>
                      <w:rFonts w:ascii="Times New Roman" w:hAnsi="Times New Roman"/>
                      <w:noProof/>
                      <w:sz w:val="20"/>
                      <w:szCs w:val="20"/>
                    </w:rPr>
                    <w:t>7</w:t>
                  </w:r>
                </w:p>
              </w:txbxContent>
            </v:textbox>
          </v:rect>
        </w:pict>
      </w:r>
      <w:r w:rsidR="00CD0BBD" w:rsidRPr="004D26DA">
        <w:rPr>
          <w:rFonts w:ascii="Times New Roman" w:eastAsia="Times New Roman" w:hAnsi="Times New Roman" w:cs="Times New Roman"/>
          <w:noProof/>
          <w:sz w:val="20"/>
          <w:szCs w:val="20"/>
          <w:lang w:eastAsia="ru-RU"/>
        </w:rPr>
        <w:t xml:space="preserve"> </w:t>
      </w:r>
      <w:r>
        <w:rPr>
          <w:rFonts w:ascii="Times New Roman" w:eastAsia="Times New Roman" w:hAnsi="Times New Roman" w:cs="Times New Roman"/>
          <w:noProof/>
          <w:sz w:val="20"/>
          <w:szCs w:val="20"/>
          <w:lang w:eastAsia="ru-RU"/>
        </w:rPr>
        <w:pict>
          <v:shape id="_x0000_i1025" type="#_x0000_t136" style="width:283.5pt;height:51pt" fillcolor="#369" stroked="f">
            <v:shadow on="t" color="#b2b2b2" opacity="52429f" offset="3pt"/>
            <v:textpath style="font-family:&quot;Times New Roman&quot;;v-text-kern:t" trim="t" fitpath="t" string="ВЕСТНИК"/>
          </v:shape>
        </w:pict>
      </w:r>
      <w:r w:rsidR="00A20A43" w:rsidRPr="00FD030B">
        <w:rPr>
          <w:rFonts w:ascii="Times New Roman" w:eastAsia="Times New Roman" w:hAnsi="Times New Roman" w:cs="Times New Roman"/>
          <w:noProof/>
          <w:sz w:val="20"/>
          <w:szCs w:val="20"/>
          <w:lang w:eastAsia="ru-RU"/>
        </w:rPr>
        <w:drawing>
          <wp:inline distT="0" distB="0" distL="0" distR="0" wp14:anchorId="25DD4721" wp14:editId="34FE7436">
            <wp:extent cx="997248" cy="99515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общение.pdf"/>
                    <pic:cNvPicPr/>
                  </pic:nvPicPr>
                  <pic:blipFill>
                    <a:blip r:embed="rId9">
                      <a:extLst>
                        <a:ext uri="{28A0092B-C50C-407E-A947-70E740481C1C}">
                          <a14:useLocalDpi xmlns:a14="http://schemas.microsoft.com/office/drawing/2010/main" val="0"/>
                        </a:ext>
                      </a:extLst>
                    </a:blip>
                    <a:stretch>
                      <a:fillRect/>
                    </a:stretch>
                  </pic:blipFill>
                  <pic:spPr>
                    <a:xfrm>
                      <a:off x="0" y="0"/>
                      <a:ext cx="997248" cy="995156"/>
                    </a:xfrm>
                    <a:prstGeom prst="rect">
                      <a:avLst/>
                    </a:prstGeom>
                  </pic:spPr>
                </pic:pic>
              </a:graphicData>
            </a:graphic>
          </wp:inline>
        </w:drawing>
      </w:r>
    </w:p>
    <w:p w:rsidR="00CD0BBD" w:rsidRPr="00FD030B" w:rsidRDefault="00CD0BBD" w:rsidP="00FD030B">
      <w:pPr>
        <w:spacing w:after="0" w:line="240" w:lineRule="auto"/>
        <w:rPr>
          <w:rFonts w:ascii="Times New Roman" w:eastAsia="Times New Roman" w:hAnsi="Times New Roman" w:cs="Times New Roman"/>
          <w:i/>
          <w:noProof/>
          <w:sz w:val="20"/>
          <w:szCs w:val="20"/>
          <w:lang w:eastAsia="ru-RU"/>
        </w:rPr>
      </w:pPr>
      <w:r w:rsidRPr="00FD030B">
        <w:rPr>
          <w:rFonts w:ascii="Times New Roman" w:eastAsia="Times New Roman" w:hAnsi="Times New Roman" w:cs="Times New Roman"/>
          <w:i/>
          <w:noProof/>
          <w:sz w:val="20"/>
          <w:szCs w:val="20"/>
          <w:lang w:eastAsia="ru-RU"/>
        </w:rPr>
        <w:t>Ермолаевского сельсовета</w:t>
      </w:r>
    </w:p>
    <w:p w:rsidR="00CD0BBD" w:rsidRPr="00FD030B" w:rsidRDefault="00CD0BBD" w:rsidP="00FD030B">
      <w:pPr>
        <w:spacing w:after="0" w:line="240" w:lineRule="auto"/>
        <w:rPr>
          <w:rFonts w:ascii="Times New Roman" w:eastAsia="Times New Roman" w:hAnsi="Times New Roman" w:cs="Times New Roman"/>
          <w:i/>
          <w:noProof/>
          <w:sz w:val="20"/>
          <w:szCs w:val="20"/>
          <w:lang w:eastAsia="ru-RU"/>
        </w:rPr>
      </w:pPr>
      <w:r w:rsidRPr="00FD030B">
        <w:rPr>
          <w:rFonts w:ascii="Times New Roman" w:eastAsia="Times New Roman" w:hAnsi="Times New Roman" w:cs="Times New Roman"/>
          <w:i/>
          <w:noProof/>
          <w:sz w:val="20"/>
          <w:szCs w:val="20"/>
          <w:lang w:eastAsia="ru-RU"/>
        </w:rPr>
        <w:t>Периодическое печатное издание Совета депутатов и администрации Ермолаевского сельсовета Убинского района Новосибирской области</w:t>
      </w:r>
    </w:p>
    <w:p w:rsidR="00CD0BBD" w:rsidRPr="0080454A" w:rsidRDefault="00CD0BBD" w:rsidP="0080454A">
      <w:pPr>
        <w:tabs>
          <w:tab w:val="left" w:pos="3795"/>
        </w:tabs>
        <w:spacing w:after="0" w:line="240" w:lineRule="auto"/>
        <w:jc w:val="right"/>
        <w:rPr>
          <w:rFonts w:ascii="Times New Roman" w:eastAsia="Times New Roman" w:hAnsi="Times New Roman" w:cs="Times New Roman"/>
          <w:noProof/>
          <w:sz w:val="20"/>
          <w:szCs w:val="20"/>
          <w:lang w:eastAsia="ru-RU"/>
        </w:rPr>
      </w:pPr>
      <w:r w:rsidRPr="0080454A">
        <w:rPr>
          <w:rFonts w:ascii="Times New Roman" w:eastAsia="Times New Roman" w:hAnsi="Times New Roman" w:cs="Times New Roman"/>
          <w:noProof/>
          <w:sz w:val="20"/>
          <w:szCs w:val="20"/>
          <w:lang w:eastAsia="ru-RU"/>
        </w:rPr>
        <w:tab/>
      </w:r>
    </w:p>
    <w:p w:rsidR="00915B45" w:rsidRPr="00915B45" w:rsidRDefault="00915B45" w:rsidP="00915B45">
      <w:pPr>
        <w:spacing w:after="0" w:line="240" w:lineRule="auto"/>
        <w:jc w:val="center"/>
        <w:rPr>
          <w:rFonts w:ascii="Times New Roman" w:hAnsi="Times New Roman" w:cs="Times New Roman"/>
          <w:b/>
          <w:noProof/>
          <w:sz w:val="20"/>
          <w:szCs w:val="20"/>
          <w:lang w:eastAsia="ru-RU"/>
        </w:rPr>
      </w:pPr>
    </w:p>
    <w:p w:rsidR="00915B45" w:rsidRPr="00915B45" w:rsidRDefault="00915B45" w:rsidP="00915B45">
      <w:pPr>
        <w:spacing w:after="0" w:line="240" w:lineRule="auto"/>
        <w:jc w:val="center"/>
        <w:rPr>
          <w:rFonts w:ascii="Times New Roman" w:hAnsi="Times New Roman" w:cs="Times New Roman"/>
          <w:b/>
          <w:noProof/>
          <w:sz w:val="20"/>
          <w:szCs w:val="20"/>
          <w:lang w:eastAsia="ru-RU"/>
        </w:rPr>
      </w:pPr>
      <w:r w:rsidRPr="00915B45">
        <w:rPr>
          <w:rFonts w:ascii="Times New Roman" w:hAnsi="Times New Roman" w:cs="Times New Roman"/>
          <w:b/>
          <w:noProof/>
          <w:sz w:val="20"/>
          <w:szCs w:val="20"/>
          <w:lang w:eastAsia="ru-RU"/>
        </w:rPr>
        <w:t>АДМИНИСТРАЦИЯ ЕРМОЛАЕВСКОГО СЕЛЬСОВЕТА</w:t>
      </w:r>
    </w:p>
    <w:p w:rsidR="00915B45" w:rsidRPr="00915B45" w:rsidRDefault="00915B45" w:rsidP="00915B45">
      <w:pPr>
        <w:spacing w:after="0" w:line="240" w:lineRule="auto"/>
        <w:jc w:val="center"/>
        <w:rPr>
          <w:rFonts w:ascii="Times New Roman" w:hAnsi="Times New Roman" w:cs="Times New Roman"/>
          <w:b/>
          <w:noProof/>
          <w:sz w:val="20"/>
          <w:szCs w:val="20"/>
          <w:lang w:eastAsia="ru-RU"/>
        </w:rPr>
      </w:pPr>
      <w:r w:rsidRPr="00915B45">
        <w:rPr>
          <w:rFonts w:ascii="Times New Roman" w:hAnsi="Times New Roman" w:cs="Times New Roman"/>
          <w:b/>
          <w:noProof/>
          <w:sz w:val="20"/>
          <w:szCs w:val="20"/>
          <w:lang w:eastAsia="ru-RU"/>
        </w:rPr>
        <w:t>УБИНСКОГО РАЙОНА НОВОСИБИРСКОЙ ОБЛАСТИ</w:t>
      </w:r>
    </w:p>
    <w:p w:rsidR="00915B45" w:rsidRPr="00915B45" w:rsidRDefault="00915B45" w:rsidP="00915B45">
      <w:pPr>
        <w:spacing w:after="0" w:line="240" w:lineRule="auto"/>
        <w:jc w:val="center"/>
        <w:rPr>
          <w:rFonts w:ascii="Times New Roman" w:hAnsi="Times New Roman" w:cs="Times New Roman"/>
          <w:b/>
          <w:noProof/>
          <w:sz w:val="20"/>
          <w:szCs w:val="20"/>
          <w:lang w:eastAsia="ru-RU"/>
        </w:rPr>
      </w:pPr>
    </w:p>
    <w:p w:rsidR="00915B45" w:rsidRPr="00915B45" w:rsidRDefault="00915B45" w:rsidP="00915B45">
      <w:pPr>
        <w:spacing w:after="0" w:line="240" w:lineRule="auto"/>
        <w:jc w:val="center"/>
        <w:rPr>
          <w:rFonts w:ascii="Times New Roman" w:hAnsi="Times New Roman" w:cs="Times New Roman"/>
          <w:b/>
          <w:noProof/>
          <w:sz w:val="20"/>
          <w:szCs w:val="20"/>
          <w:lang w:eastAsia="ru-RU"/>
        </w:rPr>
      </w:pPr>
      <w:r w:rsidRPr="00915B45">
        <w:rPr>
          <w:rFonts w:ascii="Times New Roman" w:hAnsi="Times New Roman" w:cs="Times New Roman"/>
          <w:b/>
          <w:noProof/>
          <w:sz w:val="20"/>
          <w:szCs w:val="20"/>
          <w:lang w:eastAsia="ru-RU"/>
        </w:rPr>
        <w:t>ПОСТАНОВЛЕНИЕ</w:t>
      </w:r>
    </w:p>
    <w:p w:rsidR="00915B45" w:rsidRPr="00915B45" w:rsidRDefault="00915B45" w:rsidP="00915B45">
      <w:pPr>
        <w:spacing w:after="0" w:line="240" w:lineRule="auto"/>
        <w:jc w:val="center"/>
        <w:rPr>
          <w:rFonts w:ascii="Times New Roman" w:hAnsi="Times New Roman" w:cs="Times New Roman"/>
          <w:b/>
          <w:noProof/>
          <w:sz w:val="20"/>
          <w:szCs w:val="20"/>
          <w:lang w:eastAsia="ru-RU"/>
        </w:rPr>
      </w:pPr>
    </w:p>
    <w:p w:rsidR="00915B45" w:rsidRPr="00915B45" w:rsidRDefault="00915B45" w:rsidP="00915B45">
      <w:pPr>
        <w:spacing w:after="0" w:line="240" w:lineRule="auto"/>
        <w:jc w:val="center"/>
        <w:rPr>
          <w:rFonts w:ascii="Times New Roman" w:hAnsi="Times New Roman" w:cs="Times New Roman"/>
          <w:b/>
          <w:noProof/>
          <w:sz w:val="20"/>
          <w:szCs w:val="20"/>
          <w:lang w:eastAsia="ru-RU"/>
        </w:rPr>
      </w:pPr>
      <w:r w:rsidRPr="00915B45">
        <w:rPr>
          <w:rFonts w:ascii="Times New Roman" w:hAnsi="Times New Roman" w:cs="Times New Roman"/>
          <w:b/>
          <w:noProof/>
          <w:sz w:val="20"/>
          <w:szCs w:val="20"/>
          <w:lang w:eastAsia="ru-RU"/>
        </w:rPr>
        <w:t>с. Ермолаевка</w:t>
      </w:r>
    </w:p>
    <w:p w:rsidR="00915B45" w:rsidRPr="00915B45" w:rsidRDefault="00915B45" w:rsidP="00915B45">
      <w:pPr>
        <w:spacing w:after="0" w:line="240" w:lineRule="auto"/>
        <w:jc w:val="center"/>
        <w:rPr>
          <w:rFonts w:ascii="Times New Roman" w:hAnsi="Times New Roman" w:cs="Times New Roman"/>
          <w:noProof/>
          <w:sz w:val="20"/>
          <w:szCs w:val="20"/>
          <w:lang w:eastAsia="ru-RU"/>
        </w:rPr>
      </w:pPr>
    </w:p>
    <w:p w:rsidR="00915B45" w:rsidRPr="00915B45" w:rsidRDefault="00915B45" w:rsidP="00915B45">
      <w:pPr>
        <w:spacing w:after="0" w:line="240" w:lineRule="auto"/>
        <w:jc w:val="center"/>
        <w:rPr>
          <w:rFonts w:ascii="Times New Roman" w:hAnsi="Times New Roman" w:cs="Times New Roman"/>
          <w:noProof/>
          <w:sz w:val="20"/>
          <w:szCs w:val="20"/>
          <w:lang w:eastAsia="ru-RU"/>
        </w:rPr>
      </w:pPr>
      <w:r w:rsidRPr="00915B45">
        <w:rPr>
          <w:rFonts w:ascii="Times New Roman" w:hAnsi="Times New Roman" w:cs="Times New Roman"/>
          <w:noProof/>
          <w:sz w:val="20"/>
          <w:szCs w:val="20"/>
          <w:lang w:eastAsia="ru-RU"/>
        </w:rPr>
        <w:t>от 06.10.2023                                                                     № 60-па</w:t>
      </w:r>
    </w:p>
    <w:p w:rsidR="00915B45" w:rsidRPr="00915B45" w:rsidRDefault="00915B45" w:rsidP="00915B45">
      <w:pPr>
        <w:spacing w:after="0" w:line="240" w:lineRule="auto"/>
        <w:jc w:val="center"/>
        <w:rPr>
          <w:rFonts w:ascii="Times New Roman" w:hAnsi="Times New Roman" w:cs="Times New Roman"/>
          <w:noProof/>
          <w:sz w:val="20"/>
          <w:szCs w:val="20"/>
          <w:lang w:eastAsia="ru-RU"/>
        </w:rPr>
      </w:pPr>
    </w:p>
    <w:p w:rsidR="00915B45" w:rsidRPr="00915B45" w:rsidRDefault="00915B45" w:rsidP="00915B45">
      <w:pPr>
        <w:spacing w:after="0" w:line="240" w:lineRule="auto"/>
        <w:jc w:val="center"/>
        <w:rPr>
          <w:rFonts w:ascii="Times New Roman" w:hAnsi="Times New Roman" w:cs="Times New Roman"/>
          <w:noProof/>
          <w:sz w:val="20"/>
          <w:szCs w:val="20"/>
          <w:lang w:eastAsia="ru-RU"/>
        </w:rPr>
      </w:pPr>
    </w:p>
    <w:p w:rsidR="00915B45" w:rsidRPr="00915B45" w:rsidRDefault="00915B45" w:rsidP="00915B45">
      <w:pPr>
        <w:spacing w:after="0" w:line="240" w:lineRule="auto"/>
        <w:jc w:val="center"/>
        <w:rPr>
          <w:rFonts w:ascii="Times New Roman" w:hAnsi="Times New Roman" w:cs="Times New Roman"/>
          <w:b/>
          <w:i/>
          <w:sz w:val="20"/>
          <w:szCs w:val="20"/>
        </w:rPr>
      </w:pPr>
      <w:r w:rsidRPr="00915B45">
        <w:rPr>
          <w:rFonts w:ascii="Times New Roman" w:hAnsi="Times New Roman" w:cs="Times New Roman"/>
          <w:sz w:val="20"/>
          <w:szCs w:val="20"/>
        </w:rPr>
        <w:t>Об утверждении нормативных затрат на обеспечение функций администрации Ермолаевского сельсовета Убинского района Новосибирской области и подведомственных  казенных учреждений</w:t>
      </w:r>
    </w:p>
    <w:p w:rsidR="00915B45" w:rsidRPr="00915B45" w:rsidRDefault="00915B45" w:rsidP="00915B45">
      <w:pPr>
        <w:spacing w:after="0" w:line="240" w:lineRule="auto"/>
        <w:jc w:val="center"/>
        <w:rPr>
          <w:rFonts w:ascii="Times New Roman" w:hAnsi="Times New Roman" w:cs="Times New Roman"/>
          <w:b/>
          <w:i/>
          <w:sz w:val="20"/>
          <w:szCs w:val="20"/>
        </w:rPr>
      </w:pPr>
    </w:p>
    <w:p w:rsidR="00915B45" w:rsidRPr="00915B45" w:rsidRDefault="00915B45" w:rsidP="00915B45">
      <w:pPr>
        <w:pStyle w:val="42"/>
        <w:shd w:val="clear" w:color="auto" w:fill="auto"/>
        <w:spacing w:line="240" w:lineRule="auto"/>
        <w:jc w:val="both"/>
        <w:rPr>
          <w:sz w:val="20"/>
          <w:szCs w:val="20"/>
        </w:rPr>
      </w:pPr>
      <w:r w:rsidRPr="00915B45">
        <w:rPr>
          <w:color w:val="000000"/>
          <w:sz w:val="20"/>
          <w:szCs w:val="20"/>
        </w:rPr>
        <w:t xml:space="preserve">         </w:t>
      </w:r>
      <w:proofErr w:type="gramStart"/>
      <w:r w:rsidRPr="00915B45">
        <w:rPr>
          <w:color w:val="000000"/>
          <w:sz w:val="20"/>
          <w:szCs w:val="20"/>
        </w:rPr>
        <w:t xml:space="preserve">Руководствуясь частью 5 статьи 19 Федерального закона от 05.04.2013 № 44-ФЗ «О контрактной системе в сфере закупок товаров, работ, услуг для обеспечения государственных и муниципальных нужд», Постановлением администрации </w:t>
      </w:r>
      <w:r w:rsidRPr="00915B45">
        <w:rPr>
          <w:sz w:val="20"/>
          <w:szCs w:val="20"/>
        </w:rPr>
        <w:t xml:space="preserve">Ермолаевского сельсовета Убинского </w:t>
      </w:r>
      <w:r w:rsidRPr="00915B45">
        <w:rPr>
          <w:color w:val="000000"/>
          <w:sz w:val="20"/>
          <w:szCs w:val="20"/>
        </w:rPr>
        <w:t>района Новосибирской области от 22.09.2023 № 57-па «</w:t>
      </w:r>
      <w:r w:rsidRPr="00915B45">
        <w:rPr>
          <w:sz w:val="20"/>
          <w:szCs w:val="20"/>
        </w:rPr>
        <w:t>Об утверждении правил определения нормативных затрат на обеспечение функций органов местного самоуправления Ермолаевского сельсовета Убинского района Новосибирской области и подведомственных им муниципальных казенных учреждений</w:t>
      </w:r>
      <w:proofErr w:type="gramEnd"/>
      <w:r w:rsidRPr="00915B45">
        <w:rPr>
          <w:sz w:val="20"/>
          <w:szCs w:val="20"/>
          <w:lang w:eastAsia="ru-RU"/>
        </w:rPr>
        <w:t>»</w:t>
      </w:r>
      <w:r w:rsidRPr="00915B45">
        <w:rPr>
          <w:color w:val="000000"/>
          <w:sz w:val="20"/>
          <w:szCs w:val="20"/>
        </w:rPr>
        <w:t>, (далее – требования к определению нормативов затрат</w:t>
      </w:r>
      <w:proofErr w:type="gramStart"/>
      <w:r w:rsidRPr="00915B45">
        <w:rPr>
          <w:color w:val="000000"/>
          <w:sz w:val="20"/>
          <w:szCs w:val="20"/>
        </w:rPr>
        <w:t xml:space="preserve">),: </w:t>
      </w:r>
      <w:proofErr w:type="gramEnd"/>
      <w:r w:rsidRPr="00915B45">
        <w:rPr>
          <w:sz w:val="20"/>
          <w:szCs w:val="20"/>
        </w:rPr>
        <w:t>ПОСТАНОВЛЯЮ:</w:t>
      </w:r>
    </w:p>
    <w:p w:rsidR="00915B45" w:rsidRPr="00915B45" w:rsidRDefault="00915B45" w:rsidP="00CC5D5E">
      <w:pPr>
        <w:pStyle w:val="a9"/>
        <w:numPr>
          <w:ilvl w:val="0"/>
          <w:numId w:val="2"/>
        </w:numPr>
        <w:ind w:left="0" w:firstLine="0"/>
        <w:jc w:val="both"/>
        <w:rPr>
          <w:rFonts w:ascii="Times New Roman" w:hAnsi="Times New Roman" w:cs="Times New Roman"/>
          <w:color w:val="000000"/>
          <w:sz w:val="20"/>
          <w:szCs w:val="20"/>
        </w:rPr>
      </w:pPr>
      <w:r w:rsidRPr="00915B45">
        <w:rPr>
          <w:rFonts w:ascii="Times New Roman" w:hAnsi="Times New Roman" w:cs="Times New Roman"/>
          <w:color w:val="000000"/>
          <w:sz w:val="20"/>
          <w:szCs w:val="20"/>
        </w:rPr>
        <w:t>Утвердить</w:t>
      </w:r>
    </w:p>
    <w:p w:rsidR="00915B45" w:rsidRPr="00915B45" w:rsidRDefault="00915B45" w:rsidP="00915B45">
      <w:pPr>
        <w:pStyle w:val="a9"/>
        <w:jc w:val="both"/>
        <w:rPr>
          <w:rFonts w:ascii="Times New Roman" w:hAnsi="Times New Roman" w:cs="Times New Roman"/>
          <w:color w:val="000000"/>
          <w:sz w:val="20"/>
          <w:szCs w:val="20"/>
        </w:rPr>
      </w:pPr>
      <w:r w:rsidRPr="00915B45">
        <w:rPr>
          <w:rFonts w:ascii="Times New Roman" w:hAnsi="Times New Roman" w:cs="Times New Roman"/>
          <w:color w:val="000000"/>
          <w:sz w:val="20"/>
          <w:szCs w:val="20"/>
        </w:rPr>
        <w:t xml:space="preserve">1.1. Нормативные затраты на обеспечение функций администрации </w:t>
      </w:r>
      <w:r w:rsidRPr="00915B45">
        <w:rPr>
          <w:rFonts w:ascii="Times New Roman" w:hAnsi="Times New Roman" w:cs="Times New Roman"/>
          <w:sz w:val="20"/>
          <w:szCs w:val="20"/>
        </w:rPr>
        <w:t>Ермолаевского сельсовета Убинского района Новосибирской области и подведомственных казенных учреждений согласно приложению № 1 к настоящему постановлению (далее – нормативные затраты);</w:t>
      </w:r>
    </w:p>
    <w:p w:rsidR="00915B45" w:rsidRPr="00915B45" w:rsidRDefault="00915B45" w:rsidP="00915B45">
      <w:pPr>
        <w:pStyle w:val="a9"/>
        <w:jc w:val="both"/>
        <w:rPr>
          <w:rFonts w:ascii="Times New Roman" w:hAnsi="Times New Roman" w:cs="Times New Roman"/>
          <w:color w:val="000000"/>
          <w:sz w:val="20"/>
          <w:szCs w:val="20"/>
        </w:rPr>
      </w:pPr>
      <w:r w:rsidRPr="00915B45">
        <w:rPr>
          <w:rFonts w:ascii="Times New Roman" w:hAnsi="Times New Roman" w:cs="Times New Roman"/>
          <w:color w:val="000000"/>
          <w:sz w:val="20"/>
          <w:szCs w:val="20"/>
        </w:rPr>
        <w:t xml:space="preserve">1.2. Нормативы обеспечения функций администрации </w:t>
      </w:r>
      <w:r w:rsidRPr="00915B45">
        <w:rPr>
          <w:rFonts w:ascii="Times New Roman" w:hAnsi="Times New Roman" w:cs="Times New Roman"/>
          <w:sz w:val="20"/>
          <w:szCs w:val="20"/>
        </w:rPr>
        <w:t xml:space="preserve">Ермолаевского сельсовета Убинского района Новосибирской области, применяемые </w:t>
      </w:r>
      <w:proofErr w:type="gramStart"/>
      <w:r w:rsidRPr="00915B45">
        <w:rPr>
          <w:rFonts w:ascii="Times New Roman" w:hAnsi="Times New Roman" w:cs="Times New Roman"/>
          <w:sz w:val="20"/>
          <w:szCs w:val="20"/>
        </w:rPr>
        <w:t>пр</w:t>
      </w:r>
      <w:proofErr w:type="gramEnd"/>
      <w:r w:rsidRPr="00915B45">
        <w:rPr>
          <w:rFonts w:ascii="Times New Roman" w:hAnsi="Times New Roman" w:cs="Times New Roman"/>
          <w:sz w:val="20"/>
          <w:szCs w:val="20"/>
        </w:rPr>
        <w:t xml:space="preserve">  расчете нормативных затрат (приложение № 2).</w:t>
      </w:r>
    </w:p>
    <w:p w:rsidR="00915B45" w:rsidRPr="00915B45" w:rsidRDefault="00915B45" w:rsidP="00915B45">
      <w:pPr>
        <w:pStyle w:val="a9"/>
        <w:jc w:val="both"/>
        <w:rPr>
          <w:rFonts w:ascii="Times New Roman" w:hAnsi="Times New Roman" w:cs="Times New Roman"/>
          <w:color w:val="000000"/>
          <w:sz w:val="20"/>
          <w:szCs w:val="20"/>
        </w:rPr>
      </w:pPr>
      <w:r w:rsidRPr="00915B45">
        <w:rPr>
          <w:rFonts w:ascii="Times New Roman" w:hAnsi="Times New Roman" w:cs="Times New Roman"/>
          <w:color w:val="000000"/>
          <w:sz w:val="20"/>
          <w:szCs w:val="20"/>
        </w:rPr>
        <w:t xml:space="preserve">2. Настоящее постановление </w:t>
      </w:r>
      <w:proofErr w:type="gramStart"/>
      <w:r w:rsidRPr="00915B45">
        <w:rPr>
          <w:rFonts w:ascii="Times New Roman" w:hAnsi="Times New Roman" w:cs="Times New Roman"/>
          <w:color w:val="000000"/>
          <w:sz w:val="20"/>
          <w:szCs w:val="20"/>
        </w:rPr>
        <w:t>разместить</w:t>
      </w:r>
      <w:proofErr w:type="gramEnd"/>
      <w:r w:rsidRPr="00915B45">
        <w:rPr>
          <w:rFonts w:ascii="Times New Roman" w:hAnsi="Times New Roman" w:cs="Times New Roman"/>
          <w:color w:val="000000"/>
          <w:sz w:val="20"/>
          <w:szCs w:val="20"/>
        </w:rPr>
        <w:t xml:space="preserve"> настоящее постановление в государственной информационной системе в сфере закупок Новосибирской области и в единой информационной системе в сфере закупок.</w:t>
      </w:r>
    </w:p>
    <w:p w:rsidR="00915B45" w:rsidRPr="00915B45" w:rsidRDefault="00915B45" w:rsidP="00915B45">
      <w:pPr>
        <w:pStyle w:val="a9"/>
        <w:jc w:val="both"/>
        <w:rPr>
          <w:rFonts w:ascii="Times New Roman" w:hAnsi="Times New Roman" w:cs="Times New Roman"/>
          <w:color w:val="000000"/>
          <w:sz w:val="20"/>
          <w:szCs w:val="20"/>
        </w:rPr>
      </w:pPr>
      <w:r w:rsidRPr="00915B45">
        <w:rPr>
          <w:rFonts w:ascii="Times New Roman" w:hAnsi="Times New Roman" w:cs="Times New Roman"/>
          <w:color w:val="000000"/>
          <w:sz w:val="20"/>
          <w:szCs w:val="20"/>
        </w:rPr>
        <w:t xml:space="preserve">3. </w:t>
      </w:r>
      <w:r w:rsidRPr="00915B45">
        <w:rPr>
          <w:rFonts w:ascii="Times New Roman" w:hAnsi="Times New Roman" w:cs="Times New Roman"/>
          <w:sz w:val="20"/>
          <w:szCs w:val="20"/>
        </w:rPr>
        <w:t>Опубликовать настоящее постановление в периодическом печатном издании «Вестник Ермолаевского сельсовета», разместить в сети «Интернет» на официальном сайте администрации Ермолаевского сельсовета Убинского района Новосибирской области.</w:t>
      </w:r>
    </w:p>
    <w:p w:rsidR="00915B45" w:rsidRPr="00915B45" w:rsidRDefault="00915B45" w:rsidP="00915B45">
      <w:pPr>
        <w:pStyle w:val="a9"/>
        <w:jc w:val="both"/>
        <w:rPr>
          <w:rFonts w:ascii="Times New Roman" w:hAnsi="Times New Roman" w:cs="Times New Roman"/>
          <w:color w:val="000000"/>
          <w:sz w:val="20"/>
          <w:szCs w:val="20"/>
        </w:rPr>
      </w:pPr>
      <w:r w:rsidRPr="00915B45">
        <w:rPr>
          <w:rFonts w:ascii="Times New Roman" w:hAnsi="Times New Roman" w:cs="Times New Roman"/>
          <w:color w:val="000000"/>
          <w:sz w:val="20"/>
          <w:szCs w:val="20"/>
        </w:rPr>
        <w:t xml:space="preserve">4. </w:t>
      </w:r>
      <w:proofErr w:type="gramStart"/>
      <w:r w:rsidRPr="00915B45">
        <w:rPr>
          <w:rFonts w:ascii="Times New Roman" w:hAnsi="Times New Roman" w:cs="Times New Roman"/>
          <w:color w:val="000000"/>
          <w:sz w:val="20"/>
          <w:szCs w:val="20"/>
        </w:rPr>
        <w:t>Контроль за</w:t>
      </w:r>
      <w:proofErr w:type="gramEnd"/>
      <w:r w:rsidRPr="00915B45">
        <w:rPr>
          <w:rFonts w:ascii="Times New Roman" w:hAnsi="Times New Roman" w:cs="Times New Roman"/>
          <w:color w:val="000000"/>
          <w:sz w:val="20"/>
          <w:szCs w:val="20"/>
        </w:rPr>
        <w:t xml:space="preserve"> исполнением настоящего постановления оставляю за собой</w:t>
      </w:r>
    </w:p>
    <w:p w:rsidR="00915B45" w:rsidRPr="00915B45" w:rsidRDefault="00915B45" w:rsidP="00915B45">
      <w:pPr>
        <w:pStyle w:val="a9"/>
        <w:jc w:val="both"/>
        <w:rPr>
          <w:rFonts w:ascii="Times New Roman" w:hAnsi="Times New Roman" w:cs="Times New Roman"/>
          <w:color w:val="000000"/>
          <w:sz w:val="20"/>
          <w:szCs w:val="20"/>
        </w:rPr>
      </w:pPr>
    </w:p>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 xml:space="preserve">Глава Ермолаевского сельсовета </w:t>
      </w:r>
    </w:p>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Убинского района Новосибирской области                                             А.Н. Пасевич</w:t>
      </w: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jc w:val="right"/>
        <w:rPr>
          <w:rFonts w:ascii="Times New Roman" w:hAnsi="Times New Roman" w:cs="Times New Roman"/>
          <w:sz w:val="20"/>
          <w:szCs w:val="20"/>
        </w:rPr>
      </w:pPr>
      <w:r w:rsidRPr="00915B45">
        <w:rPr>
          <w:rFonts w:ascii="Times New Roman" w:hAnsi="Times New Roman" w:cs="Times New Roman"/>
          <w:sz w:val="20"/>
          <w:szCs w:val="20"/>
        </w:rPr>
        <w:t>Приложение №1</w:t>
      </w:r>
    </w:p>
    <w:p w:rsidR="00915B45" w:rsidRPr="00915B45" w:rsidRDefault="00915B45" w:rsidP="00915B45">
      <w:pPr>
        <w:spacing w:after="0" w:line="240" w:lineRule="auto"/>
        <w:jc w:val="right"/>
        <w:rPr>
          <w:rFonts w:ascii="Times New Roman" w:hAnsi="Times New Roman" w:cs="Times New Roman"/>
          <w:sz w:val="20"/>
          <w:szCs w:val="20"/>
        </w:rPr>
      </w:pPr>
      <w:r w:rsidRPr="00915B45">
        <w:rPr>
          <w:rFonts w:ascii="Times New Roman" w:hAnsi="Times New Roman" w:cs="Times New Roman"/>
          <w:sz w:val="20"/>
          <w:szCs w:val="20"/>
        </w:rPr>
        <w:t xml:space="preserve">к постановлению администрации </w:t>
      </w:r>
    </w:p>
    <w:p w:rsidR="00915B45" w:rsidRPr="00915B45" w:rsidRDefault="00915B45" w:rsidP="00915B45">
      <w:pPr>
        <w:spacing w:after="0" w:line="240" w:lineRule="auto"/>
        <w:jc w:val="right"/>
        <w:rPr>
          <w:rFonts w:ascii="Times New Roman" w:hAnsi="Times New Roman" w:cs="Times New Roman"/>
          <w:sz w:val="20"/>
          <w:szCs w:val="20"/>
        </w:rPr>
      </w:pPr>
      <w:r w:rsidRPr="00915B45">
        <w:rPr>
          <w:rFonts w:ascii="Times New Roman" w:hAnsi="Times New Roman" w:cs="Times New Roman"/>
          <w:sz w:val="20"/>
          <w:szCs w:val="20"/>
        </w:rPr>
        <w:t xml:space="preserve">Ермолаевского сельсовета </w:t>
      </w:r>
    </w:p>
    <w:p w:rsidR="00915B45" w:rsidRPr="00915B45" w:rsidRDefault="00915B45" w:rsidP="00915B45">
      <w:pPr>
        <w:spacing w:after="0" w:line="240" w:lineRule="auto"/>
        <w:jc w:val="right"/>
        <w:rPr>
          <w:rFonts w:ascii="Times New Roman" w:hAnsi="Times New Roman" w:cs="Times New Roman"/>
          <w:sz w:val="20"/>
          <w:szCs w:val="20"/>
        </w:rPr>
      </w:pPr>
      <w:r w:rsidRPr="00915B45">
        <w:rPr>
          <w:rFonts w:ascii="Times New Roman" w:hAnsi="Times New Roman" w:cs="Times New Roman"/>
          <w:sz w:val="20"/>
          <w:szCs w:val="20"/>
        </w:rPr>
        <w:t xml:space="preserve">Убинского района </w:t>
      </w:r>
    </w:p>
    <w:p w:rsidR="00915B45" w:rsidRPr="00915B45" w:rsidRDefault="00915B45" w:rsidP="00915B45">
      <w:pPr>
        <w:spacing w:after="0" w:line="240" w:lineRule="auto"/>
        <w:jc w:val="right"/>
        <w:rPr>
          <w:rFonts w:ascii="Times New Roman" w:hAnsi="Times New Roman" w:cs="Times New Roman"/>
          <w:sz w:val="20"/>
          <w:szCs w:val="20"/>
        </w:rPr>
      </w:pPr>
      <w:r w:rsidRPr="00915B45">
        <w:rPr>
          <w:rFonts w:ascii="Times New Roman" w:hAnsi="Times New Roman" w:cs="Times New Roman"/>
          <w:sz w:val="20"/>
          <w:szCs w:val="20"/>
        </w:rPr>
        <w:t>Новосибирской области</w:t>
      </w:r>
    </w:p>
    <w:p w:rsidR="00915B45" w:rsidRPr="00915B45" w:rsidRDefault="00915B45" w:rsidP="00915B45">
      <w:pPr>
        <w:spacing w:after="0" w:line="240" w:lineRule="auto"/>
        <w:jc w:val="right"/>
        <w:rPr>
          <w:rFonts w:ascii="Times New Roman" w:hAnsi="Times New Roman" w:cs="Times New Roman"/>
          <w:sz w:val="20"/>
          <w:szCs w:val="20"/>
        </w:rPr>
      </w:pPr>
      <w:r w:rsidRPr="00915B45">
        <w:rPr>
          <w:rFonts w:ascii="Times New Roman" w:hAnsi="Times New Roman" w:cs="Times New Roman"/>
          <w:sz w:val="20"/>
          <w:szCs w:val="20"/>
        </w:rPr>
        <w:lastRenderedPageBreak/>
        <w:t>от 06.10.2023  № 60-па</w:t>
      </w:r>
    </w:p>
    <w:p w:rsidR="00915B45" w:rsidRPr="00915B45" w:rsidRDefault="00915B45" w:rsidP="00915B45">
      <w:pPr>
        <w:widowControl w:val="0"/>
        <w:autoSpaceDE w:val="0"/>
        <w:autoSpaceDN w:val="0"/>
        <w:adjustRightInd w:val="0"/>
        <w:spacing w:after="0" w:line="240" w:lineRule="auto"/>
        <w:ind w:firstLine="709"/>
        <w:jc w:val="center"/>
        <w:outlineLvl w:val="1"/>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jc w:val="center"/>
        <w:outlineLvl w:val="1"/>
        <w:rPr>
          <w:rFonts w:ascii="Times New Roman" w:hAnsi="Times New Roman" w:cs="Times New Roman"/>
          <w:b/>
          <w:sz w:val="20"/>
          <w:szCs w:val="20"/>
        </w:rPr>
      </w:pPr>
      <w:r w:rsidRPr="00915B45">
        <w:rPr>
          <w:rFonts w:ascii="Times New Roman" w:hAnsi="Times New Roman" w:cs="Times New Roman"/>
          <w:b/>
          <w:sz w:val="20"/>
          <w:szCs w:val="20"/>
        </w:rPr>
        <w:t>Нормативные затраты</w:t>
      </w:r>
    </w:p>
    <w:p w:rsidR="00915B45" w:rsidRPr="00915B45" w:rsidRDefault="00915B45" w:rsidP="00915B45">
      <w:pPr>
        <w:widowControl w:val="0"/>
        <w:autoSpaceDE w:val="0"/>
        <w:autoSpaceDN w:val="0"/>
        <w:adjustRightInd w:val="0"/>
        <w:spacing w:after="0" w:line="240" w:lineRule="auto"/>
        <w:ind w:firstLine="709"/>
        <w:jc w:val="center"/>
        <w:outlineLvl w:val="1"/>
        <w:rPr>
          <w:rFonts w:ascii="Times New Roman" w:hAnsi="Times New Roman" w:cs="Times New Roman"/>
          <w:b/>
          <w:sz w:val="20"/>
          <w:szCs w:val="20"/>
        </w:rPr>
      </w:pPr>
      <w:r w:rsidRPr="00915B45">
        <w:rPr>
          <w:rFonts w:ascii="Times New Roman" w:hAnsi="Times New Roman" w:cs="Times New Roman"/>
          <w:b/>
          <w:sz w:val="20"/>
          <w:szCs w:val="20"/>
        </w:rPr>
        <w:t xml:space="preserve">на обеспечение функций администрации Ермолаевского сельсовета Убинского района Новосибирской области и подведомственных казенных учреждений </w:t>
      </w:r>
    </w:p>
    <w:p w:rsidR="00915B45" w:rsidRPr="00915B45" w:rsidRDefault="00915B45" w:rsidP="00915B45">
      <w:pPr>
        <w:widowControl w:val="0"/>
        <w:autoSpaceDE w:val="0"/>
        <w:autoSpaceDN w:val="0"/>
        <w:adjustRightInd w:val="0"/>
        <w:spacing w:after="0" w:line="240" w:lineRule="auto"/>
        <w:ind w:firstLine="709"/>
        <w:jc w:val="center"/>
        <w:outlineLvl w:val="1"/>
        <w:rPr>
          <w:rFonts w:ascii="Times New Roman" w:hAnsi="Times New Roman" w:cs="Times New Roman"/>
          <w:bCs/>
          <w:color w:val="106BBE"/>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2"/>
        <w:rPr>
          <w:rFonts w:ascii="Times New Roman" w:hAnsi="Times New Roman" w:cs="Times New Roman"/>
          <w:b/>
          <w:sz w:val="20"/>
          <w:szCs w:val="20"/>
        </w:rPr>
      </w:pPr>
      <w:bookmarkStart w:id="0" w:name="Par92"/>
      <w:bookmarkEnd w:id="0"/>
      <w:r w:rsidRPr="00915B45">
        <w:rPr>
          <w:rFonts w:ascii="Times New Roman" w:hAnsi="Times New Roman" w:cs="Times New Roman"/>
          <w:b/>
          <w:sz w:val="20"/>
          <w:szCs w:val="20"/>
        </w:rPr>
        <w:t>I. Затраты на информационно-коммуникационные технологии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1" w:name="Par94"/>
      <w:bookmarkEnd w:id="1"/>
      <w:r w:rsidRPr="00915B45">
        <w:rPr>
          <w:rFonts w:ascii="Times New Roman" w:hAnsi="Times New Roman" w:cs="Times New Roman"/>
          <w:b/>
          <w:sz w:val="20"/>
          <w:szCs w:val="20"/>
        </w:rPr>
        <w:t>Затраты на услуги связи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 Затраты на абонентскую плату</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3CA8B49" wp14:editId="2C4E4816">
            <wp:extent cx="238125" cy="247650"/>
            <wp:effectExtent l="0" t="0" r="952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b/>
          <w:i/>
          <w:noProof/>
          <w:position w:val="-28"/>
          <w:sz w:val="20"/>
          <w:szCs w:val="20"/>
          <w:lang w:eastAsia="ru-RU"/>
        </w:rPr>
        <w:drawing>
          <wp:inline distT="0" distB="0" distL="0" distR="0" wp14:anchorId="5230424B" wp14:editId="206C09F8">
            <wp:extent cx="1933575" cy="466725"/>
            <wp:effectExtent l="0" t="0" r="9525" b="952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33575" cy="466725"/>
                    </a:xfrm>
                    <a:prstGeom prst="rect">
                      <a:avLst/>
                    </a:prstGeom>
                    <a:noFill/>
                    <a:ln>
                      <a:noFill/>
                    </a:ln>
                  </pic:spPr>
                </pic:pic>
              </a:graphicData>
            </a:graphic>
          </wp:inline>
        </w:drawing>
      </w:r>
      <w:r w:rsidRPr="00915B45">
        <w:rPr>
          <w:rFonts w:ascii="Times New Roman" w:hAnsi="Times New Roman" w:cs="Times New Roman"/>
          <w:b/>
          <w:i/>
          <w:sz w:val="20"/>
          <w:szCs w:val="20"/>
        </w:rPr>
        <w:t>×</w:t>
      </w:r>
      <w:r w:rsidRPr="00915B45">
        <w:rPr>
          <w:rFonts w:ascii="Times New Roman" w:hAnsi="Times New Roman" w:cs="Times New Roman"/>
          <w:sz w:val="20"/>
          <w:szCs w:val="20"/>
        </w:rPr>
        <w:t xml:space="preserve"> ИПЦ/100, 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BC736F3" wp14:editId="5493E989">
            <wp:extent cx="314325" cy="247650"/>
            <wp:effectExtent l="0" t="0" r="952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 количество абонентских номеров пользовательского (оконечного) оборудования, подключенного к сети местной телефонной связи, используемых для передачи голосовой информации (далее - абонентский номер для передачи голосовой информации) с i-й абонентской платой - устанавливается в соответствии с нормативами обеспечения (Приложение № 2);</w:t>
      </w:r>
      <w:proofErr w:type="gramEnd"/>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972FDC4" wp14:editId="5B7E2F9A">
            <wp:extent cx="314325" cy="247650"/>
            <wp:effectExtent l="0" t="0" r="952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ежемесячная i-я абонентская плата в расчете на 1 абонентский номер для передачи голосовой информации в соответствии с тарифами, утвержденными федеральным органом исполнительной власти в области государственного регулирования цен (тарифов) на услуги общедоступной электросвязи;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2F51A43" wp14:editId="5FFD44B8">
            <wp:extent cx="342900" cy="247650"/>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месяцев предоставления услуги с i-й абонентской платой;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ИПЦ – значение индекса потребительских цен, установленного в процентах, на очередной финансовый год (в среднем за год к предыдущему году) по уточненному прогнозу Минэкономразвития России, действующему на момент проведения расчетов (здесь и далее в формулах и по тексту - ИПЦ).</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 Затраты на повременную оплату местных, междугородних и международных телефонных соединений (З</w:t>
      </w:r>
      <w:r w:rsidRPr="00915B45">
        <w:rPr>
          <w:rFonts w:ascii="Times New Roman" w:hAnsi="Times New Roman" w:cs="Times New Roman"/>
          <w:b/>
          <w:sz w:val="20"/>
          <w:szCs w:val="20"/>
          <w:vertAlign w:val="subscript"/>
        </w:rPr>
        <w:t>мтс</w:t>
      </w:r>
      <w:r w:rsidRPr="00915B45">
        <w:rPr>
          <w:rFonts w:ascii="Times New Roman" w:hAnsi="Times New Roman" w:cs="Times New Roman"/>
          <w:b/>
          <w:sz w:val="20"/>
          <w:szCs w:val="20"/>
        </w:rPr>
        <w:t>) 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i/>
          <w:sz w:val="20"/>
          <w:szCs w:val="20"/>
        </w:rPr>
        <w:t>З</w:t>
      </w:r>
      <w:r w:rsidRPr="00915B45">
        <w:rPr>
          <w:rFonts w:ascii="Times New Roman" w:hAnsi="Times New Roman" w:cs="Times New Roman"/>
          <w:i/>
          <w:sz w:val="20"/>
          <w:szCs w:val="20"/>
          <w:vertAlign w:val="subscript"/>
        </w:rPr>
        <w:t>мтс</w:t>
      </w:r>
      <w:r w:rsidRPr="00915B45">
        <w:rPr>
          <w:rFonts w:ascii="Times New Roman" w:hAnsi="Times New Roman" w:cs="Times New Roman"/>
          <w:i/>
          <w:sz w:val="20"/>
          <w:szCs w:val="20"/>
        </w:rPr>
        <w:t xml:space="preserve"> = З</w:t>
      </w:r>
      <w:r w:rsidRPr="00915B45">
        <w:rPr>
          <w:rFonts w:ascii="Times New Roman" w:hAnsi="Times New Roman" w:cs="Times New Roman"/>
          <w:i/>
          <w:sz w:val="20"/>
          <w:szCs w:val="20"/>
          <w:vertAlign w:val="subscript"/>
        </w:rPr>
        <w:t xml:space="preserve">мтс </w:t>
      </w:r>
      <w:r w:rsidRPr="00915B45">
        <w:rPr>
          <w:rFonts w:ascii="Times New Roman" w:hAnsi="Times New Roman" w:cs="Times New Roman"/>
          <w:i/>
          <w:sz w:val="20"/>
          <w:szCs w:val="20"/>
        </w:rPr>
        <w:t>(пг) × ИПЦ/100</w:t>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 xml:space="preserve">мтс </w:t>
      </w:r>
      <w:r w:rsidRPr="00915B45">
        <w:rPr>
          <w:rFonts w:ascii="Times New Roman" w:hAnsi="Times New Roman" w:cs="Times New Roman"/>
          <w:sz w:val="20"/>
          <w:szCs w:val="20"/>
        </w:rPr>
        <w:t>(пг) – затраты на повременную оплату местных, междугородних и международных телефонных соединений за предыдущий финансовый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 Затраты на оплату услуг подвижной связи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2423285" wp14:editId="1098CC78">
            <wp:extent cx="285750" cy="247650"/>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50E8DB41" wp14:editId="10302748">
            <wp:extent cx="2047875" cy="466725"/>
            <wp:effectExtent l="0" t="0" r="0"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7875" cy="466725"/>
                    </a:xfrm>
                    <a:prstGeom prst="rect">
                      <a:avLst/>
                    </a:prstGeom>
                    <a:noFill/>
                    <a:ln>
                      <a:noFill/>
                    </a:ln>
                  </pic:spPr>
                </pic:pic>
              </a:graphicData>
            </a:graphic>
          </wp:inline>
        </w:drawing>
      </w:r>
      <w:r w:rsidRPr="00915B45">
        <w:rPr>
          <w:rFonts w:ascii="Times New Roman" w:hAnsi="Times New Roman" w:cs="Times New Roman"/>
          <w:sz w:val="20"/>
          <w:szCs w:val="20"/>
        </w:rPr>
        <w:t xml:space="preserve">, </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8"/>
        <w:jc w:val="both"/>
        <w:rPr>
          <w:rFonts w:ascii="Times New Roman" w:hAnsi="Times New Roman" w:cs="Times New Roman"/>
          <w:bCs/>
          <w:sz w:val="20"/>
          <w:szCs w:val="20"/>
        </w:rPr>
      </w:pPr>
      <w:r w:rsidRPr="00915B45">
        <w:rPr>
          <w:rFonts w:ascii="Times New Roman" w:hAnsi="Times New Roman" w:cs="Times New Roman"/>
          <w:noProof/>
          <w:position w:val="-12"/>
          <w:sz w:val="20"/>
          <w:szCs w:val="20"/>
          <w:lang w:eastAsia="ru-RU"/>
        </w:rPr>
        <w:drawing>
          <wp:inline distT="0" distB="0" distL="0" distR="0" wp14:anchorId="225FA064" wp14:editId="4998EEC0">
            <wp:extent cx="352425" cy="247650"/>
            <wp:effectExtent l="0" t="0" r="952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абонентских номеров пользовательского (оконечного) оборудования, подключенного к сети подвижной связи (далее - номер абонентской станции) по i-й должности в соответствии с нормативами, определяемыми на основании пункта 5 требований к определению нормативных затрат (далее – нормативы обеспечения) - устанавливается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B0C0E1A" wp14:editId="6885A075">
            <wp:extent cx="314325" cy="247650"/>
            <wp:effectExtent l="0" t="0" r="9525"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ежемесячная цена услуги подвижной связи в расчете на 1 номер сотовой абонентской станции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9699E5D" wp14:editId="13ED4B47">
            <wp:extent cx="381000" cy="247650"/>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месяцев (кварталов) предоставления услуги подвижной связи по i-й должности.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i/>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pacing w:val="-6"/>
          <w:sz w:val="20"/>
          <w:szCs w:val="20"/>
        </w:rPr>
      </w:pPr>
      <w:r w:rsidRPr="00915B45">
        <w:rPr>
          <w:rFonts w:ascii="Times New Roman" w:hAnsi="Times New Roman" w:cs="Times New Roman"/>
          <w:b/>
          <w:sz w:val="20"/>
          <w:szCs w:val="20"/>
        </w:rPr>
        <w:t>4. Затраты на передачу данных с использованием информационно - телекоммуникационной сети «Интернет» (далее – сеть «Интернет») и услуги интернет-провайдеров для планшетных компьютеров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8"/>
          <w:sz w:val="20"/>
          <w:szCs w:val="20"/>
          <w:lang w:eastAsia="ru-RU"/>
        </w:rPr>
        <w:drawing>
          <wp:inline distT="0" distB="0" distL="0" distR="0" wp14:anchorId="116D8F14" wp14:editId="3316B328">
            <wp:extent cx="247650" cy="2476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pacing w:val="-6"/>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08E3C48D" wp14:editId="24F7FF7C">
            <wp:extent cx="1933575" cy="466725"/>
            <wp:effectExtent l="0" t="0" r="0"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335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lastRenderedPageBreak/>
        <w:drawing>
          <wp:inline distT="0" distB="0" distL="0" distR="0" wp14:anchorId="5910FC9B" wp14:editId="7BB7A7DD">
            <wp:extent cx="342900" cy="24765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SIM-карт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FAFB628" wp14:editId="22EBF386">
            <wp:extent cx="304800" cy="24765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ежемесячная цена в расчете на 1 SIM-карту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0EA3119" wp14:editId="436A689E">
            <wp:extent cx="352425" cy="247650"/>
            <wp:effectExtent l="0" t="0" r="952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месяцев предоставления услуги передачи данных по i-й должности.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5. Затраты на сеть «Интернет» и услуги интернет-провайдеров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643C5BC0" wp14:editId="7A98B33B">
            <wp:extent cx="200025" cy="247650"/>
            <wp:effectExtent l="0" t="0" r="9525"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i/>
          <w:sz w:val="20"/>
          <w:szCs w:val="20"/>
        </w:rPr>
        <w:t>З</w:t>
      </w:r>
      <w:r w:rsidRPr="00915B45">
        <w:rPr>
          <w:rFonts w:ascii="Times New Roman" w:hAnsi="Times New Roman" w:cs="Times New Roman"/>
          <w:i/>
          <w:sz w:val="20"/>
          <w:szCs w:val="20"/>
          <w:vertAlign w:val="subscript"/>
        </w:rPr>
        <w:t>и</w:t>
      </w:r>
      <w:r w:rsidRPr="00915B45">
        <w:rPr>
          <w:rFonts w:ascii="Times New Roman" w:hAnsi="Times New Roman" w:cs="Times New Roman"/>
          <w:i/>
          <w:sz w:val="20"/>
          <w:szCs w:val="20"/>
        </w:rPr>
        <w:t xml:space="preserve"> = З</w:t>
      </w:r>
      <w:r w:rsidRPr="00915B45">
        <w:rPr>
          <w:rFonts w:ascii="Times New Roman" w:hAnsi="Times New Roman" w:cs="Times New Roman"/>
          <w:i/>
          <w:sz w:val="20"/>
          <w:szCs w:val="20"/>
          <w:vertAlign w:val="subscript"/>
        </w:rPr>
        <w:t xml:space="preserve">и </w:t>
      </w:r>
      <w:r w:rsidRPr="00915B45">
        <w:rPr>
          <w:rFonts w:ascii="Times New Roman" w:hAnsi="Times New Roman" w:cs="Times New Roman"/>
          <w:i/>
          <w:sz w:val="20"/>
          <w:szCs w:val="20"/>
        </w:rPr>
        <w:t>(пг) × ИПЦ/100</w:t>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 xml:space="preserve">и </w:t>
      </w:r>
      <w:r w:rsidRPr="00915B45">
        <w:rPr>
          <w:rFonts w:ascii="Times New Roman" w:hAnsi="Times New Roman" w:cs="Times New Roman"/>
          <w:sz w:val="20"/>
          <w:szCs w:val="20"/>
        </w:rPr>
        <w:t>(пг) – затраты на сеть «Интернет» и услуги интернет-провайдеров за предыдущий финансовый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6. Затраты на оплату услуг по предоставлению цифровых потоков для коммутируемых телефонных соединений</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4F20E082" wp14:editId="3B51C1A7">
            <wp:extent cx="247650" cy="247650"/>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4A7F091F" wp14:editId="068DC1DB">
            <wp:extent cx="1933575" cy="466725"/>
            <wp:effectExtent l="0" t="0" r="0" b="952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335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752AF00" wp14:editId="0A104E92">
            <wp:extent cx="342900" cy="247650"/>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организованных цифровых потоков с i-й абонентской платой в соответствии с нормативами обеспечения (Приложение № 2); </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EA2FA07" wp14:editId="3D5EA0DB">
            <wp:extent cx="304800" cy="24765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ежемесячная i-я абонентская плата за цифровой поток;</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24DC1E1" wp14:editId="2C13CA27">
            <wp:extent cx="352425" cy="247650"/>
            <wp:effectExtent l="0" t="0" r="952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месяцев предоставления услуги с i-й абонентской платой.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 Затраты на оплату иных услуг связи в сфере информационно - коммуникационных технологий</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0E3F05ED" wp14:editId="22D2FAB7">
            <wp:extent cx="238125" cy="266700"/>
            <wp:effectExtent l="0" t="0" r="9525"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12E8F901" wp14:editId="0EA54986">
            <wp:extent cx="885825" cy="46672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8582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 xml:space="preserve">где </w:t>
      </w:r>
      <w:r w:rsidRPr="00915B45">
        <w:rPr>
          <w:rFonts w:ascii="Times New Roman" w:hAnsi="Times New Roman" w:cs="Times New Roman"/>
          <w:noProof/>
          <w:position w:val="-14"/>
          <w:sz w:val="20"/>
          <w:szCs w:val="20"/>
          <w:lang w:eastAsia="ru-RU"/>
        </w:rPr>
        <w:drawing>
          <wp:inline distT="0" distB="0" distL="0" distR="0" wp14:anchorId="760248F5" wp14:editId="50B5D072">
            <wp:extent cx="314325" cy="266700"/>
            <wp:effectExtent l="0" t="0" r="9525"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по i-й иной услуге связи, определяемая по фактическим данным отчетного финансового года. В случае отсутствия затрат по этой услуге связи цена по i-й иной услуге связи определяется в соответствии со статьей 22 закона 44-ФЗ.</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2" w:name="Par174"/>
      <w:bookmarkEnd w:id="2"/>
      <w:r w:rsidRPr="00915B45">
        <w:rPr>
          <w:rFonts w:ascii="Times New Roman" w:hAnsi="Times New Roman" w:cs="Times New Roman"/>
          <w:b/>
          <w:sz w:val="20"/>
          <w:szCs w:val="20"/>
        </w:rPr>
        <w:t>Затраты на содержание имущества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8. При определении затрат на техническое обслуживание и регламентно-профилактический ремонт, указанных в пунктах 9 - 14 настоящего Приложения, применяется перечень работ по техническому обслуживанию и регламентно-профилактическому ремонту и нормативным трудозатратам на их выполнение, установленный в эксплуатационной документации или утвержденном регламенте выполнения таких работ.</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 Затраты на техническое обслуживание и регламентно-профилактический ремонт вычислительной техники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6A0A7F67" wp14:editId="2FC67207">
            <wp:extent cx="285750" cy="26670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B1147B0" wp14:editId="10F82047">
            <wp:extent cx="1514475" cy="466725"/>
            <wp:effectExtent l="0" t="0" r="0" b="952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1447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19FB0881" wp14:editId="4E8205FE">
            <wp:extent cx="352425" cy="26670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фактическое количество i-й вычислительной техники, но не </w:t>
      </w:r>
      <w:proofErr w:type="gramStart"/>
      <w:r w:rsidRPr="00915B45">
        <w:rPr>
          <w:rFonts w:ascii="Times New Roman" w:hAnsi="Times New Roman" w:cs="Times New Roman"/>
          <w:sz w:val="20"/>
          <w:szCs w:val="20"/>
        </w:rPr>
        <w:t>более предельного</w:t>
      </w:r>
      <w:proofErr w:type="gramEnd"/>
      <w:r w:rsidRPr="00915B45">
        <w:rPr>
          <w:rFonts w:ascii="Times New Roman" w:hAnsi="Times New Roman" w:cs="Times New Roman"/>
          <w:sz w:val="20"/>
          <w:szCs w:val="20"/>
        </w:rPr>
        <w:t xml:space="preserve"> количества i-й вычислительной техники;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6D2CC5E6" wp14:editId="69B10695">
            <wp:extent cx="314325" cy="26670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в расчете на 1 i-ю вычислительную технику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lastRenderedPageBreak/>
        <w:t>Предельное количество i-й вычислительной техники</w:t>
      </w:r>
      <w:proofErr w:type="gramStart"/>
      <w:r w:rsidRPr="00915B45">
        <w:rPr>
          <w:rFonts w:ascii="Times New Roman" w:hAnsi="Times New Roman" w:cs="Times New Roman"/>
          <w:sz w:val="20"/>
          <w:szCs w:val="20"/>
        </w:rPr>
        <w:t xml:space="preserve"> (</w:t>
      </w:r>
      <w:r w:rsidRPr="00915B45">
        <w:rPr>
          <w:rFonts w:ascii="Times New Roman" w:hAnsi="Times New Roman" w:cs="Times New Roman"/>
          <w:noProof/>
          <w:position w:val="-14"/>
          <w:sz w:val="20"/>
          <w:szCs w:val="20"/>
          <w:lang w:eastAsia="ru-RU"/>
        </w:rPr>
        <w:drawing>
          <wp:inline distT="0" distB="0" distL="0" distR="0" wp14:anchorId="47566FE6" wp14:editId="5A0FA85D">
            <wp:extent cx="676275" cy="26670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7627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w:t>
      </w:r>
      <w:proofErr w:type="gramEnd"/>
      <w:r w:rsidRPr="00915B45">
        <w:rPr>
          <w:rFonts w:ascii="Times New Roman" w:hAnsi="Times New Roman" w:cs="Times New Roman"/>
          <w:sz w:val="20"/>
          <w:szCs w:val="20"/>
        </w:rPr>
        <w:t>определяется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Примечание: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roofErr w:type="gramStart"/>
      <w:r w:rsidRPr="00915B45">
        <w:rPr>
          <w:rFonts w:ascii="Times New Roman" w:hAnsi="Times New Roman" w:cs="Times New Roman"/>
          <w:sz w:val="20"/>
          <w:szCs w:val="20"/>
        </w:rPr>
        <w:t>- техническое обслуживание и регламентно-профилактический ремонт</w:t>
      </w:r>
      <w:r w:rsidRPr="00915B45">
        <w:rPr>
          <w:rFonts w:ascii="Times New Roman" w:hAnsi="Times New Roman" w:cs="Times New Roman"/>
          <w:i/>
          <w:sz w:val="20"/>
          <w:szCs w:val="20"/>
        </w:rPr>
        <w:t xml:space="preserve"> </w:t>
      </w:r>
      <w:r w:rsidRPr="00915B45">
        <w:rPr>
          <w:rFonts w:ascii="Times New Roman" w:hAnsi="Times New Roman" w:cs="Times New Roman"/>
          <w:sz w:val="20"/>
          <w:szCs w:val="20"/>
        </w:rPr>
        <w:t>вычислительной техники включает как минимум следующие услуги (без учета стоимости запасных частей): разборка и сборка рабочих станций; общая чистка рабочих станций (серверов) от пыли и грязи внутренних объемов; диагностика работоспособности системного блока рабочих станций (серверов); проверка и настройка электрических параметров рабочих станций (серверов); работы по замене пришедших в негодность/устаревших блоков рабочих станций (серверов);</w:t>
      </w:r>
      <w:proofErr w:type="gramEnd"/>
      <w:r w:rsidRPr="00915B45">
        <w:rPr>
          <w:rFonts w:ascii="Times New Roman" w:hAnsi="Times New Roman" w:cs="Times New Roman"/>
          <w:sz w:val="20"/>
          <w:szCs w:val="20"/>
        </w:rPr>
        <w:t xml:space="preserve"> диагностика работоспособности: монитор, клавиатура, манипулятор "мышь", система охлаждения процессора и блока питания.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 под рабочей станцией понимается компьютер персональный настольный тип – моноблок или системный блок и монитор.</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10. Затраты на техническое обслуживание и регламентно-профилактический ремонт оборудования по обеспечению безопасности информации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5BAE183" wp14:editId="0D6A1D62">
            <wp:extent cx="304800" cy="247650"/>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b/>
          <w:noProof/>
          <w:position w:val="-28"/>
          <w:sz w:val="20"/>
          <w:szCs w:val="20"/>
          <w:lang w:eastAsia="ru-RU"/>
        </w:rPr>
        <w:drawing>
          <wp:inline distT="0" distB="0" distL="0" distR="0" wp14:anchorId="3AF5F452" wp14:editId="08AABEB7">
            <wp:extent cx="1514475" cy="46672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14475" cy="466725"/>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9632C8D" wp14:editId="0CB0EE4C">
            <wp:extent cx="381000" cy="24765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единиц i-го оборудования по обеспечению безопасности информации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AB2A19D" wp14:editId="31EEF33B">
            <wp:extent cx="342900" cy="24765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единицы i-го оборудования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11. Затраты на техническое обслуживание и регламентно-профилактический ремонт системы телефонной связи (автоматизированных телефонных станций</w:t>
      </w:r>
      <w:proofErr w:type="gramStart"/>
      <w:r w:rsidRPr="00915B45">
        <w:rPr>
          <w:rFonts w:ascii="Times New Roman" w:hAnsi="Times New Roman" w:cs="Times New Roman"/>
          <w:b/>
          <w:sz w:val="20"/>
          <w:szCs w:val="20"/>
        </w:rPr>
        <w:t>) (</w:t>
      </w:r>
      <w:r w:rsidRPr="00915B45">
        <w:rPr>
          <w:rFonts w:ascii="Times New Roman" w:hAnsi="Times New Roman" w:cs="Times New Roman"/>
          <w:b/>
          <w:noProof/>
          <w:position w:val="-12"/>
          <w:sz w:val="20"/>
          <w:szCs w:val="20"/>
          <w:lang w:eastAsia="ru-RU"/>
        </w:rPr>
        <w:drawing>
          <wp:inline distT="0" distB="0" distL="0" distR="0" wp14:anchorId="36F5E731" wp14:editId="12B30497">
            <wp:extent cx="266700" cy="24765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78C3DAC3" wp14:editId="0CAC56BD">
            <wp:extent cx="1466850" cy="466725"/>
            <wp:effectExtent l="0" t="0" r="0"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6685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A8859B7" wp14:editId="6BE69F23">
            <wp:extent cx="352425" cy="247650"/>
            <wp:effectExtent l="0" t="0" r="952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автоматизированных телефонных станций i-го вида в соответствии с нормативами обеспечения (Приложение № 2); </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97403DE" wp14:editId="42C522C1">
            <wp:extent cx="314325" cy="247650"/>
            <wp:effectExtent l="0" t="0" r="952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автоматизированной телефонной станции i-го вида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12. Затраты на техническое обслуживание и регламентно-профилактический ремонт локальных вычислительных сетей</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FD32E6A" wp14:editId="03A86C5B">
            <wp:extent cx="285750" cy="24765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6F519C59" wp14:editId="28E7F280">
            <wp:extent cx="1514475" cy="466725"/>
            <wp:effectExtent l="0" t="0" r="9525"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1447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54EEF31" wp14:editId="203B0AB6">
            <wp:extent cx="352425" cy="247650"/>
            <wp:effectExtent l="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устройств локальных вычислительных сетей i-го вида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416AEC7" wp14:editId="453BC6C8">
            <wp:extent cx="314325" cy="247650"/>
            <wp:effectExtent l="0" t="0" r="952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устройства локальных вычислительных сетей i-го вида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13. Затраты на техническое обслуживание и регламентно-профилактический ремонт систем бесперебойного питания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145D33B" wp14:editId="0EC5397B">
            <wp:extent cx="304800" cy="2476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3F3ADC41" wp14:editId="502088C6">
            <wp:extent cx="1514475" cy="466725"/>
            <wp:effectExtent l="0" t="0" r="9525"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1447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lastRenderedPageBreak/>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B2BE1A2" wp14:editId="2D7BC531">
            <wp:extent cx="381000" cy="247650"/>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модулей бесперебойного питания i-го вида;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048AB44" wp14:editId="7EDF0799">
            <wp:extent cx="342900" cy="2476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модуля бесперебойного питания i-го вида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14. Затраты на техническое обслуживание и регламентно-профилактический ремонт принтеров, многофункциональных устройств и копировальных аппаратов  и иной оргтехники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4D3365C1" wp14:editId="47D377DA">
            <wp:extent cx="314325" cy="26670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16A9BEC3" wp14:editId="09080D25">
            <wp:extent cx="1562100" cy="466725"/>
            <wp:effectExtent l="0" t="0" r="0"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62100"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14ECF0CD" wp14:editId="60DEB054">
            <wp:extent cx="400050" cy="26670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00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i-х принтеров, многофункциональных устройств и копировальных аппаратов и иной оргтехники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5A1F67C5" wp14:editId="01DCE7EE">
            <wp:extent cx="352425" cy="26670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i-х принтеров, многофункциональных устройств и копировальных аппаратов и иной оргтехники в год.</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3" w:name="Par224"/>
      <w:bookmarkEnd w:id="3"/>
      <w:r w:rsidRPr="00915B45">
        <w:rPr>
          <w:rFonts w:ascii="Times New Roman" w:hAnsi="Times New Roman" w:cs="Times New Roman"/>
          <w:b/>
          <w:sz w:val="20"/>
          <w:szCs w:val="20"/>
        </w:rPr>
        <w:t xml:space="preserve">Затраты на приобретение прочих работ и услуг, не относящиеся </w:t>
      </w: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r w:rsidRPr="00915B45">
        <w:rPr>
          <w:rFonts w:ascii="Times New Roman" w:hAnsi="Times New Roman" w:cs="Times New Roman"/>
          <w:b/>
          <w:sz w:val="20"/>
          <w:szCs w:val="20"/>
        </w:rPr>
        <w:t>к затратам на услуги связи, аренду и содержание имущества</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15. Затраты на оплату услуг по сопровождению программного обеспечения и приобретению простых (неисключительных) лицензий на использование программного обеспечения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2BA5680" wp14:editId="11953975">
            <wp:extent cx="285750" cy="24765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4C9F687" wp14:editId="73035548">
            <wp:extent cx="1181100" cy="24765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81100" cy="24765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1EBACDB" wp14:editId="29533795">
            <wp:extent cx="314325" cy="247650"/>
            <wp:effectExtent l="0" t="0" r="952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оплату услуг по сопровождению справочно-правовых систем;</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88829CA" wp14:editId="1AB82258">
            <wp:extent cx="304800" cy="24765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оплату услуг по сопровождению и приобретению иного программного обеспечения.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В затраты на оплату услуг по сопровождению программного обеспечения и приобретению простых (неисключительных) лицензий на использование программного обеспечения не входят затраты на приобретение общесистемного программного обеспечения.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16. Затраты на оплату услуг по сопровождению справочно-правовых систем</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50A5C77" wp14:editId="198A1A8C">
            <wp:extent cx="314325" cy="24765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229341D" wp14:editId="61C132C5">
            <wp:extent cx="1047750" cy="466725"/>
            <wp:effectExtent l="0" t="0" r="0"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4775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 xml:space="preserve">где </w:t>
      </w:r>
      <w:r w:rsidRPr="00915B45">
        <w:rPr>
          <w:rFonts w:ascii="Times New Roman" w:hAnsi="Times New Roman" w:cs="Times New Roman"/>
          <w:noProof/>
          <w:position w:val="-12"/>
          <w:sz w:val="20"/>
          <w:szCs w:val="20"/>
          <w:lang w:eastAsia="ru-RU"/>
        </w:rPr>
        <w:drawing>
          <wp:inline distT="0" distB="0" distL="0" distR="0" wp14:anchorId="4BC5A188" wp14:editId="77D2C2CF">
            <wp:extent cx="381000" cy="24765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сопровождения i-й справочно-правовой системы, определяемая согласно перечню работ по сопровождению справочно-правовых систем и нормативным трудозатратам на их выполнение, установленным в эксплуатационной документации или утвержденном регламенте выполнения работ по сопровождению справочно-правовых систем.</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17. Затраты на оплату услуг по сопровождению и приобретению иного программного обеспечения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6B886852" wp14:editId="6B170BFF">
            <wp:extent cx="304800" cy="2476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30"/>
          <w:sz w:val="20"/>
          <w:szCs w:val="20"/>
          <w:lang w:eastAsia="ru-RU"/>
        </w:rPr>
        <w:drawing>
          <wp:inline distT="0" distB="0" distL="0" distR="0" wp14:anchorId="6E34195D" wp14:editId="5FBDFBFF">
            <wp:extent cx="1752600" cy="49530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52600" cy="4953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16793F2E" wp14:editId="44797D82">
            <wp:extent cx="381000" cy="26670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сопровождения g-го иного программного обеспечения, за исключением справочно-правовых систем, определяемая согласно перечню работ по сопровождению g-го иного программного обеспечения и нормативным трудозатратам на их выполнение, установленным в эксплуатационной документации или утвержденном регламенте выполнения работ по сопровождению g-го иного программного </w:t>
      </w:r>
      <w:r w:rsidRPr="00915B45">
        <w:rPr>
          <w:rFonts w:ascii="Times New Roman" w:hAnsi="Times New Roman" w:cs="Times New Roman"/>
          <w:sz w:val="20"/>
          <w:szCs w:val="20"/>
        </w:rPr>
        <w:lastRenderedPageBreak/>
        <w:t>обеспечения;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03D0CE1B" wp14:editId="7C7F882B">
            <wp:extent cx="352425" cy="266700"/>
            <wp:effectExtent l="0" t="0" r="952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простых (неисключительных) лицензий на использование программного обеспечения на j-е программное обеспечение, за исключением справочно-правовых систем.</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18. Затраты на оплату услуг, связанных с обеспечением безопасности информации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4397D9D3" wp14:editId="338C4566">
            <wp:extent cx="304800" cy="24765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74F3A6A" wp14:editId="2580BE9D">
            <wp:extent cx="1047750" cy="24765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47750" cy="24765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71D5929" wp14:editId="1BF268B7">
            <wp:extent cx="219075" cy="247650"/>
            <wp:effectExtent l="0" t="0" r="9525"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проведение аттестационных, проверочных и контрольных мероприятий;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DA800C2" wp14:editId="7131E8DE">
            <wp:extent cx="247650" cy="24765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простых (неисключительных) лицензий на использование программного обеспечения по защите информации.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19. Затраты на проведение аттестационных, проверочных и контрольных мероприятий</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2BF770C" wp14:editId="2646DE81">
            <wp:extent cx="219075" cy="247650"/>
            <wp:effectExtent l="0" t="0" r="952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30"/>
          <w:sz w:val="20"/>
          <w:szCs w:val="20"/>
          <w:lang w:eastAsia="ru-RU"/>
        </w:rPr>
        <w:drawing>
          <wp:inline distT="0" distB="0" distL="0" distR="0" wp14:anchorId="07D2B7DC" wp14:editId="39E420DB">
            <wp:extent cx="2476500" cy="4953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76500" cy="4953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FCD324B" wp14:editId="7E0F650C">
            <wp:extent cx="314325" cy="247650"/>
            <wp:effectExtent l="0" t="0" r="952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аттестуемых i-х объектов (помещений);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FA47CAA" wp14:editId="544F509C">
            <wp:extent cx="285750" cy="24765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проведения аттестации 1 i-го объекта (помещения);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01D45C20" wp14:editId="4ADED6DF">
            <wp:extent cx="342900" cy="26670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единиц j-го оборудования (устройств), требующих проверки;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61E5F909" wp14:editId="4E8FBED0">
            <wp:extent cx="285750" cy="26670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проведения проверки 1 единицы j-го оборудования (устройства).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20. Затраты на приобретение простых (неисключительных) лицензий на использование программного обеспечения по защите информации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7B9804A8" wp14:editId="11F78BBB">
            <wp:extent cx="247650" cy="24765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0B85195" wp14:editId="1A1EBA5E">
            <wp:extent cx="1400175" cy="466725"/>
            <wp:effectExtent l="0" t="0" r="0"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01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7E05794" wp14:editId="648CA1C7">
            <wp:extent cx="342900" cy="24765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приобретаемых простых (неисключительных) лицензий на использование i-го программного обеспечения по защите информации определяется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2274768" wp14:editId="37EB1AC7">
            <wp:extent cx="304800" cy="24765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единицы простой (неисключительной) лицензии на использование i-го программного обеспечения по защите информации.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21. Затраты на оплату работ по монтажу (установке), дооборудованию и наладке оборудования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16F0E66" wp14:editId="2C884230">
            <wp:extent cx="219075" cy="24765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025FEAD5" wp14:editId="34C0941E">
            <wp:extent cx="1257300" cy="466725"/>
            <wp:effectExtent l="0" t="0" r="0" b="952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573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AFF1938" wp14:editId="07774D6B">
            <wp:extent cx="304800" cy="24765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i-го оборудования, подлежащего монтажу (установке), дооборудованию и наладке;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6E1ADB5" wp14:editId="1AD1B633">
            <wp:extent cx="247650" cy="2476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монтажа (установки), дооборудования и наладки 1 единицы i-го оборудования.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4" w:name="Par279"/>
      <w:bookmarkEnd w:id="4"/>
      <w:r w:rsidRPr="00915B45">
        <w:rPr>
          <w:rFonts w:ascii="Times New Roman" w:hAnsi="Times New Roman" w:cs="Times New Roman"/>
          <w:b/>
          <w:sz w:val="20"/>
          <w:szCs w:val="20"/>
        </w:rPr>
        <w:t>Затраты на приобретение основных средств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22. Затраты на приобретение рабочих станций</w:t>
      </w:r>
      <w:proofErr w:type="gramStart"/>
      <w:r w:rsidRPr="00915B45">
        <w:rPr>
          <w:rFonts w:ascii="Times New Roman" w:hAnsi="Times New Roman" w:cs="Times New Roman"/>
          <w:b/>
          <w:sz w:val="20"/>
          <w:szCs w:val="20"/>
        </w:rPr>
        <w:t>* (</w:t>
      </w:r>
      <w:r w:rsidRPr="00915B45">
        <w:rPr>
          <w:rFonts w:ascii="Times New Roman" w:hAnsi="Times New Roman" w:cs="Times New Roman"/>
          <w:b/>
          <w:noProof/>
          <w:position w:val="-14"/>
          <w:sz w:val="20"/>
          <w:szCs w:val="20"/>
          <w:lang w:eastAsia="ru-RU"/>
        </w:rPr>
        <w:drawing>
          <wp:inline distT="0" distB="0" distL="0" distR="0" wp14:anchorId="7A4773E7" wp14:editId="223659A9">
            <wp:extent cx="285750" cy="26670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ind w:firstLine="698"/>
        <w:jc w:val="center"/>
        <w:rPr>
          <w:rFonts w:ascii="Times New Roman" w:hAnsi="Times New Roman" w:cs="Times New Roman"/>
          <w:b/>
          <w:sz w:val="20"/>
          <w:szCs w:val="20"/>
        </w:rPr>
      </w:pPr>
      <w:bookmarkStart w:id="5" w:name="sub_110242"/>
      <w:r w:rsidRPr="00915B45">
        <w:rPr>
          <w:rFonts w:ascii="Times New Roman" w:hAnsi="Times New Roman" w:cs="Times New Roman"/>
          <w:b/>
          <w:noProof/>
          <w:sz w:val="20"/>
          <w:szCs w:val="20"/>
          <w:lang w:eastAsia="ru-RU"/>
        </w:rPr>
        <w:lastRenderedPageBreak/>
        <w:drawing>
          <wp:inline distT="0" distB="0" distL="0" distR="0" wp14:anchorId="1A1A5BB9" wp14:editId="003D8BF2">
            <wp:extent cx="1743075" cy="50482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43075" cy="504825"/>
                    </a:xfrm>
                    <a:prstGeom prst="rect">
                      <a:avLst/>
                    </a:prstGeom>
                    <a:noFill/>
                    <a:ln>
                      <a:noFill/>
                    </a:ln>
                  </pic:spPr>
                </pic:pic>
              </a:graphicData>
            </a:graphic>
          </wp:inline>
        </w:drawing>
      </w:r>
      <w:r w:rsidRPr="00915B45">
        <w:rPr>
          <w:rFonts w:ascii="Times New Roman" w:hAnsi="Times New Roman" w:cs="Times New Roman"/>
          <w:b/>
          <w:sz w:val="20"/>
          <w:szCs w:val="20"/>
        </w:rPr>
        <w:t>,</w:t>
      </w:r>
      <w:bookmarkEnd w:id="5"/>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708"/>
        <w:rPr>
          <w:rFonts w:ascii="Times New Roman" w:hAnsi="Times New Roman" w:cs="Times New Roman"/>
          <w:sz w:val="20"/>
          <w:szCs w:val="20"/>
        </w:rPr>
      </w:pPr>
      <w:bookmarkStart w:id="6" w:name="sub_110244"/>
      <w:r w:rsidRPr="00915B45">
        <w:rPr>
          <w:rFonts w:ascii="Times New Roman" w:hAnsi="Times New Roman" w:cs="Times New Roman"/>
          <w:noProof/>
          <w:sz w:val="20"/>
          <w:szCs w:val="20"/>
          <w:lang w:eastAsia="ru-RU"/>
        </w:rPr>
        <w:drawing>
          <wp:inline distT="0" distB="0" distL="0" distR="0" wp14:anchorId="542E7E2E" wp14:editId="16AB9E8E">
            <wp:extent cx="647700" cy="219075"/>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7700" cy="219075"/>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рабочих станций по i-й должности, не превышающее предельное количество рабочих станций по i-й должности;</w:t>
      </w:r>
      <w:bookmarkEnd w:id="6"/>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50EE6867" wp14:editId="652827CF">
            <wp:extent cx="314325" cy="26670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приобретения 1 рабочей станции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Предельное количество рабочих станций по i-й должности</w:t>
      </w:r>
      <w:proofErr w:type="gramStart"/>
      <w:r w:rsidRPr="00915B45">
        <w:rPr>
          <w:rFonts w:ascii="Times New Roman" w:hAnsi="Times New Roman" w:cs="Times New Roman"/>
          <w:sz w:val="20"/>
          <w:szCs w:val="20"/>
        </w:rPr>
        <w:t xml:space="preserve"> (</w:t>
      </w:r>
      <w:r w:rsidRPr="00915B45">
        <w:rPr>
          <w:rFonts w:ascii="Times New Roman" w:hAnsi="Times New Roman" w:cs="Times New Roman"/>
          <w:noProof/>
          <w:position w:val="-14"/>
          <w:sz w:val="20"/>
          <w:szCs w:val="20"/>
          <w:lang w:eastAsia="ru-RU"/>
        </w:rPr>
        <w:drawing>
          <wp:inline distT="0" distB="0" distL="0" distR="0" wp14:anchorId="508C1BB8" wp14:editId="2A1054C9">
            <wp:extent cx="676275" cy="266700"/>
            <wp:effectExtent l="0" t="0" r="952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7627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w:t>
      </w:r>
      <w:proofErr w:type="gramEnd"/>
      <w:r w:rsidRPr="00915B45">
        <w:rPr>
          <w:rFonts w:ascii="Times New Roman" w:hAnsi="Times New Roman" w:cs="Times New Roman"/>
          <w:sz w:val="20"/>
          <w:szCs w:val="20"/>
        </w:rPr>
        <w:t>определяется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i/>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23. Затраты на приобретение принтеров, многофункциональных устройств, копировальных аппаратов и иной оргтехники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4F916EEC" wp14:editId="19592DA7">
            <wp:extent cx="247650" cy="24765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0D3911F3" wp14:editId="6172462E">
            <wp:extent cx="1323975" cy="50482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23975" cy="5048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708"/>
        <w:rPr>
          <w:rFonts w:ascii="Times New Roman" w:hAnsi="Times New Roman" w:cs="Times New Roman"/>
          <w:sz w:val="20"/>
          <w:szCs w:val="20"/>
        </w:rPr>
      </w:pPr>
      <w:bookmarkStart w:id="7" w:name="sub_110254"/>
      <w:r w:rsidRPr="00915B45">
        <w:rPr>
          <w:rFonts w:ascii="Times New Roman" w:hAnsi="Times New Roman" w:cs="Times New Roman"/>
          <w:noProof/>
          <w:sz w:val="20"/>
          <w:szCs w:val="20"/>
          <w:lang w:eastAsia="ru-RU"/>
        </w:rPr>
        <w:drawing>
          <wp:inline distT="0" distB="0" distL="0" distR="0" wp14:anchorId="77FB47AC" wp14:editId="7DF98013">
            <wp:extent cx="342900" cy="21907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2900" cy="219075"/>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принтеров, многофункциональных устройств, копировальных аппаратов и иной оргтехники по i-й должности </w:t>
      </w:r>
      <w:bookmarkEnd w:id="7"/>
      <w:r w:rsidRPr="00915B45">
        <w:rPr>
          <w:rFonts w:ascii="Times New Roman" w:hAnsi="Times New Roman" w:cs="Times New Roman"/>
          <w:sz w:val="20"/>
          <w:szCs w:val="20"/>
        </w:rPr>
        <w:t>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7B35D00" wp14:editId="6703ABD4">
            <wp:extent cx="304800" cy="24765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i-го типа принтера, многофункционального устройства,  копировального аппарата и иной оргтехники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24. Затраты на приобретение средств подвижной связи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12E3D443" wp14:editId="4952C590">
            <wp:extent cx="381000" cy="26670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0771FA23" wp14:editId="3A95B581">
            <wp:extent cx="1790700" cy="46672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07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1C60F6D3" wp14:editId="4EE9B1C7">
            <wp:extent cx="457200" cy="2667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72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средств подвижной связи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7655F0D0" wp14:editId="5A044D61">
            <wp:extent cx="419100" cy="26670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стоимость 1 средства подвижной связи для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 xml:space="preserve">Норматив </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i/>
          <w:sz w:val="20"/>
          <w:szCs w:val="20"/>
        </w:rPr>
      </w:pPr>
      <w:r w:rsidRPr="00915B45">
        <w:rPr>
          <w:rFonts w:ascii="Times New Roman" w:hAnsi="Times New Roman" w:cs="Times New Roman"/>
          <w:i/>
          <w:sz w:val="20"/>
          <w:szCs w:val="20"/>
        </w:rPr>
        <w:t>*Норматив установлен требованиями к определению нормативных затрат</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25. Затраты на приобретение планшетных компьютеров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721958C7" wp14:editId="516FC2A1">
            <wp:extent cx="352425" cy="2667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478A6963" wp14:editId="23F9DF12">
            <wp:extent cx="1666875" cy="466725"/>
            <wp:effectExtent l="0" t="0" r="9525"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668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43EF82CA" wp14:editId="567963A3">
            <wp:extent cx="428625" cy="266700"/>
            <wp:effectExtent l="0" t="0" r="952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86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планшетных компьютеров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09F03F68" wp14:editId="60BD2E6E">
            <wp:extent cx="381000" cy="26670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планшетного компьютера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26. Затраты на приобретение оборудования по обеспечению безопасности информации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4AB0DE6" wp14:editId="41410586">
            <wp:extent cx="352425" cy="247650"/>
            <wp:effectExtent l="0" t="0" r="952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lastRenderedPageBreak/>
        <w:drawing>
          <wp:inline distT="0" distB="0" distL="0" distR="0" wp14:anchorId="767DBEC4" wp14:editId="510C6448">
            <wp:extent cx="1695450" cy="466725"/>
            <wp:effectExtent l="0" t="0" r="0"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95450"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36FFA64" wp14:editId="59E5BF2B">
            <wp:extent cx="428625" cy="247650"/>
            <wp:effectExtent l="0" t="0" r="952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86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i-го оборудования по обеспечению безопасности информации;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DE3C397" wp14:editId="05D35213">
            <wp:extent cx="400050" cy="24765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приобретаемого i-го оборудования по обеспечению безопасности информации.</w:t>
      </w: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8" w:name="Par323"/>
      <w:bookmarkEnd w:id="8"/>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r w:rsidRPr="00915B45">
        <w:rPr>
          <w:rFonts w:ascii="Times New Roman" w:hAnsi="Times New Roman" w:cs="Times New Roman"/>
          <w:b/>
          <w:sz w:val="20"/>
          <w:szCs w:val="20"/>
        </w:rPr>
        <w:t>Затраты на приобретение материальных запасов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27. Затраты на приобретение мониторов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7004AB1" wp14:editId="013E2D17">
            <wp:extent cx="314325" cy="247650"/>
            <wp:effectExtent l="0" t="0" r="952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49547517" wp14:editId="481CD3DD">
            <wp:extent cx="1562100" cy="466725"/>
            <wp:effectExtent l="0" t="0" r="0"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62100" cy="466725"/>
                    </a:xfrm>
                    <a:prstGeom prst="rect">
                      <a:avLst/>
                    </a:prstGeom>
                    <a:noFill/>
                    <a:ln>
                      <a:noFill/>
                    </a:ln>
                  </pic:spPr>
                </pic:pic>
              </a:graphicData>
            </a:graphic>
          </wp:inline>
        </w:drawing>
      </w:r>
      <w:r w:rsidRPr="00915B45">
        <w:rPr>
          <w:rFonts w:ascii="Times New Roman" w:hAnsi="Times New Roman" w:cs="Times New Roman"/>
          <w:i/>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4F8A8CB" wp14:editId="22702F9E">
            <wp:extent cx="400050" cy="24765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мониторов для i-й должности определяется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4DF78E5" wp14:editId="4C2DC162">
            <wp:extent cx="352425" cy="247650"/>
            <wp:effectExtent l="0" t="0" r="952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одного монитора для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28. Затраты на приобретение системных блоков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2609E6D" wp14:editId="1FAA7C90">
            <wp:extent cx="238125" cy="247650"/>
            <wp:effectExtent l="0" t="0" r="952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A79664B" wp14:editId="4E563E1C">
            <wp:extent cx="1371600" cy="466725"/>
            <wp:effectExtent l="0" t="0" r="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716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D99A378" wp14:editId="6A2110A0">
            <wp:extent cx="314325" cy="247650"/>
            <wp:effectExtent l="0" t="0" r="952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i-х системных блоков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187C8C2" wp14:editId="212D6CE8">
            <wp:extent cx="285750" cy="24765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одного i-го системного блока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29. Затраты на приобретение других запасных частей для вычислительной техники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66B7BD1F" wp14:editId="31DF3AFC">
            <wp:extent cx="285750" cy="24765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5BE69E87" wp14:editId="395C77BC">
            <wp:extent cx="1514475" cy="466725"/>
            <wp:effectExtent l="0" t="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1447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B6A4735" wp14:editId="273A82EA">
            <wp:extent cx="352425" cy="247650"/>
            <wp:effectExtent l="0" t="0" r="952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 планируемое к приобретению количество i-х запасных частей для вычислительной техники, которое определяется по средним фактическим данным за 3 предыдущих финансовых года;</w:t>
      </w:r>
      <w:proofErr w:type="gramEnd"/>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ABD0980" wp14:editId="112239B6">
            <wp:extent cx="314325" cy="247650"/>
            <wp:effectExtent l="0" t="0" r="952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единицы i-й запасной части для вычислительной техники.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30. Затраты на приобретение носителей информации, в том числе магнитных и оптических</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690CB629" wp14:editId="27B521D5">
            <wp:extent cx="247650" cy="24765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ADFA12C" wp14:editId="2037090D">
            <wp:extent cx="1419225" cy="466725"/>
            <wp:effectExtent l="0" t="0" r="9525"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1922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A62F922" wp14:editId="41FC7D25">
            <wp:extent cx="352425" cy="24765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носителей информации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E59CE95" wp14:editId="2656F150">
            <wp:extent cx="304800" cy="24765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единицы носителя информации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31. Затраты на приобретение деталей для содержания принтеров, многофункциональных устройств, копировальных аппаратов и иной оргтехники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707452F7" wp14:editId="399FC3D1">
            <wp:extent cx="285750" cy="24765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41280CF5" wp14:editId="3885D94A">
            <wp:extent cx="1047750" cy="2667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47750" cy="2667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01EDADE6" wp14:editId="16350502">
            <wp:extent cx="247650" cy="2667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расходных материалов для принтеров, многофункциональных устройств, копировальных аппаратов и иной оргтехники;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B0DD6E7" wp14:editId="2CFA16BD">
            <wp:extent cx="238125" cy="247650"/>
            <wp:effectExtent l="0" t="0" r="952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запасных частей для принтеров, многофункциональных устройств, копировальных аппаратов и иной оргтехники.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32. Затраты на приобретение расходных материалов для принтеров, многофункциональных устройств, копировальных аппаратов и иной оргтехники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11471AB1" wp14:editId="6FD7BD75">
            <wp:extent cx="247650" cy="2667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428C2472" wp14:editId="155EF552">
            <wp:extent cx="1962150" cy="466725"/>
            <wp:effectExtent l="0" t="0" r="0"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62150" cy="466725"/>
                    </a:xfrm>
                    <a:prstGeom prst="rect">
                      <a:avLst/>
                    </a:prstGeom>
                    <a:noFill/>
                    <a:ln>
                      <a:noFill/>
                    </a:ln>
                  </pic:spPr>
                </pic:pic>
              </a:graphicData>
            </a:graphic>
          </wp:inline>
        </w:drawing>
      </w:r>
      <w:r w:rsidRPr="00915B45">
        <w:rPr>
          <w:rFonts w:ascii="Times New Roman" w:hAnsi="Times New Roman" w:cs="Times New Roman"/>
          <w:sz w:val="20"/>
          <w:szCs w:val="20"/>
        </w:rPr>
        <w:t xml:space="preserve"> </w:t>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76F5FE56" wp14:editId="562B283F">
            <wp:extent cx="342900" cy="26670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фактическое количество принтеров, многофункциональных устройств, копировальных аппаратов и иной оргтехники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50B3CE3B" wp14:editId="1CFB8301">
            <wp:extent cx="352425" cy="2667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норматив потребления расходных материалов для  принтеров, многофункциональных устройств, копировальных аппаратов и иной оргтехники  по i-й должности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77DD8178" wp14:editId="07BCDD12">
            <wp:extent cx="314325" cy="266700"/>
            <wp:effectExtent l="0" t="0" r="952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расходного материала для  принтеров, многофункциональных устройств, копировальных аппаратов и иной оргтехники  по i-й должности.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33. Затраты на приобретение запасных частей для принтеров, многофункциональных устройств, копировальных аппаратов и иной оргтехники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7379B468" wp14:editId="1F0AF4D1">
            <wp:extent cx="238125" cy="247650"/>
            <wp:effectExtent l="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025EB325" wp14:editId="060B5548">
            <wp:extent cx="1343025" cy="466725"/>
            <wp:effectExtent l="0" t="0" r="952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4302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BD35F88" wp14:editId="7704D3F7">
            <wp:extent cx="314325" cy="247650"/>
            <wp:effectExtent l="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 планируемое к приобретению количество i-х запасных частей для принтеров, многофункциональных устройств, копировальных аппаратов и иной оргтехники, которое определяется по средним фактическим данным за 3 предыдущих финансовых года;</w:t>
      </w:r>
      <w:proofErr w:type="gramEnd"/>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F44B520" wp14:editId="59E552FB">
            <wp:extent cx="304800" cy="24765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единицы i-й запасной части.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34. Затраты на приобретение материальных запасов по обеспечению безопасности информации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4DAD5687" wp14:editId="0DDD4FBD">
            <wp:extent cx="314325" cy="247650"/>
            <wp:effectExtent l="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7E48BF34" wp14:editId="47DC1AE9">
            <wp:extent cx="1590675" cy="466725"/>
            <wp:effectExtent l="0" t="0" r="9525"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9067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2014192" wp14:editId="653D7194">
            <wp:extent cx="400050" cy="24765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i-го материального запаса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13B180E" wp14:editId="53168A08">
            <wp:extent cx="352425" cy="247650"/>
            <wp:effectExtent l="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единицы i-го материального запаса.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2"/>
        <w:rPr>
          <w:rFonts w:ascii="Times New Roman" w:hAnsi="Times New Roman" w:cs="Times New Roman"/>
          <w:b/>
          <w:sz w:val="20"/>
          <w:szCs w:val="20"/>
        </w:rPr>
      </w:pPr>
      <w:bookmarkStart w:id="9" w:name="Par383"/>
      <w:bookmarkEnd w:id="9"/>
      <w:r w:rsidRPr="00915B45">
        <w:rPr>
          <w:rFonts w:ascii="Times New Roman" w:hAnsi="Times New Roman" w:cs="Times New Roman"/>
          <w:b/>
          <w:sz w:val="20"/>
          <w:szCs w:val="20"/>
        </w:rPr>
        <w:t>II. Прочие затраты</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10" w:name="Par385"/>
      <w:bookmarkEnd w:id="10"/>
      <w:r w:rsidRPr="00915B45">
        <w:rPr>
          <w:rFonts w:ascii="Times New Roman" w:hAnsi="Times New Roman" w:cs="Times New Roman"/>
          <w:b/>
          <w:sz w:val="20"/>
          <w:szCs w:val="20"/>
        </w:rPr>
        <w:t>Затраты на услуги связи,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не отнесенные к затратам на услуги связи в рамках затрат</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на информационно-коммуникационные технологии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35. Затраты на услуги связи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0"/>
          <w:sz w:val="20"/>
          <w:szCs w:val="20"/>
          <w:lang w:eastAsia="ru-RU"/>
        </w:rPr>
        <w:drawing>
          <wp:inline distT="0" distB="0" distL="0" distR="0" wp14:anchorId="22BA308C" wp14:editId="5BE52F6B">
            <wp:extent cx="285750" cy="28575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0"/>
          <w:sz w:val="20"/>
          <w:szCs w:val="20"/>
          <w:lang w:eastAsia="ru-RU"/>
        </w:rPr>
        <w:drawing>
          <wp:inline distT="0" distB="0" distL="0" distR="0" wp14:anchorId="0258FD6F" wp14:editId="2AFF2B78">
            <wp:extent cx="990600" cy="28575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90600" cy="28575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A337184" wp14:editId="4296940B">
            <wp:extent cx="200025" cy="2476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оплату услуг почтовой связи;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5BA4197" wp14:editId="7572FE4A">
            <wp:extent cx="219075" cy="247650"/>
            <wp:effectExtent l="0" t="0" r="952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оплату услуг специальной связи.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 xml:space="preserve">36. </w:t>
      </w:r>
      <w:r w:rsidRPr="00915B45">
        <w:rPr>
          <w:rFonts w:ascii="Times New Roman" w:hAnsi="Times New Roman" w:cs="Times New Roman"/>
          <w:b/>
          <w:spacing w:val="-6"/>
          <w:sz w:val="20"/>
          <w:szCs w:val="20"/>
        </w:rPr>
        <w:t>Затраты на оплату услуг почтовой связи</w:t>
      </w:r>
      <w:proofErr w:type="gramStart"/>
      <w:r w:rsidRPr="00915B45">
        <w:rPr>
          <w:rFonts w:ascii="Times New Roman" w:hAnsi="Times New Roman" w:cs="Times New Roman"/>
          <w:b/>
          <w:spacing w:val="-6"/>
          <w:sz w:val="20"/>
          <w:szCs w:val="20"/>
        </w:rPr>
        <w:t xml:space="preserve"> (</w:t>
      </w:r>
      <w:r w:rsidRPr="00915B45">
        <w:rPr>
          <w:rFonts w:ascii="Times New Roman" w:hAnsi="Times New Roman" w:cs="Times New Roman"/>
          <w:b/>
          <w:noProof/>
          <w:spacing w:val="-6"/>
          <w:position w:val="-12"/>
          <w:sz w:val="20"/>
          <w:szCs w:val="20"/>
          <w:lang w:eastAsia="ru-RU"/>
        </w:rPr>
        <w:drawing>
          <wp:inline distT="0" distB="0" distL="0" distR="0" wp14:anchorId="5792652D" wp14:editId="264058C6">
            <wp:extent cx="200025" cy="247650"/>
            <wp:effectExtent l="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sidRPr="00915B45">
        <w:rPr>
          <w:rFonts w:ascii="Times New Roman" w:hAnsi="Times New Roman" w:cs="Times New Roman"/>
          <w:b/>
          <w:spacing w:val="-6"/>
          <w:sz w:val="20"/>
          <w:szCs w:val="20"/>
        </w:rPr>
        <w:t xml:space="preserve">) </w:t>
      </w:r>
      <w:proofErr w:type="gramEnd"/>
      <w:r w:rsidRPr="00915B45">
        <w:rPr>
          <w:rFonts w:ascii="Times New Roman" w:hAnsi="Times New Roman" w:cs="Times New Roman"/>
          <w:b/>
          <w:spacing w:val="-6"/>
          <w:sz w:val="20"/>
          <w:szCs w:val="20"/>
        </w:rPr>
        <w:t>определяются по формуле</w:t>
      </w:r>
      <w:r w:rsidRPr="00915B45">
        <w:rPr>
          <w:rFonts w:ascii="Times New Roman" w:hAnsi="Times New Roman" w:cs="Times New Roman"/>
          <w:b/>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п</w:t>
      </w:r>
      <w:r w:rsidRPr="00915B45">
        <w:rPr>
          <w:rFonts w:ascii="Times New Roman" w:hAnsi="Times New Roman" w:cs="Times New Roman"/>
          <w:sz w:val="20"/>
          <w:szCs w:val="20"/>
        </w:rPr>
        <w:t xml:space="preserve"> = З</w:t>
      </w:r>
      <w:r w:rsidRPr="00915B45">
        <w:rPr>
          <w:rFonts w:ascii="Times New Roman" w:hAnsi="Times New Roman" w:cs="Times New Roman"/>
          <w:sz w:val="20"/>
          <w:szCs w:val="20"/>
          <w:vertAlign w:val="subscript"/>
        </w:rPr>
        <w:t>п</w:t>
      </w:r>
      <w:r w:rsidRPr="00915B45">
        <w:rPr>
          <w:rFonts w:ascii="Times New Roman" w:hAnsi="Times New Roman" w:cs="Times New Roman"/>
          <w:sz w:val="20"/>
          <w:szCs w:val="20"/>
        </w:rPr>
        <w:t xml:space="preserve"> (пг) </w:t>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п</w:t>
      </w:r>
      <w:r w:rsidRPr="00915B45">
        <w:rPr>
          <w:rFonts w:ascii="Times New Roman" w:hAnsi="Times New Roman" w:cs="Times New Roman"/>
          <w:sz w:val="20"/>
          <w:szCs w:val="20"/>
        </w:rPr>
        <w:t xml:space="preserve"> (пг) - затраты на оплату услуг почтовой связи за предыдущий финансовый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37. Затраты на оплату услуг специальной связи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0D9A6D37" wp14:editId="785C7CD1">
            <wp:extent cx="219075" cy="247650"/>
            <wp:effectExtent l="0" t="0" r="952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 xml:space="preserve">сс </w:t>
      </w:r>
      <w:r w:rsidRPr="00915B45">
        <w:rPr>
          <w:rFonts w:ascii="Times New Roman" w:hAnsi="Times New Roman" w:cs="Times New Roman"/>
          <w:sz w:val="20"/>
          <w:szCs w:val="20"/>
        </w:rPr>
        <w:t>= З</w:t>
      </w:r>
      <w:r w:rsidRPr="00915B45">
        <w:rPr>
          <w:rFonts w:ascii="Times New Roman" w:hAnsi="Times New Roman" w:cs="Times New Roman"/>
          <w:sz w:val="20"/>
          <w:szCs w:val="20"/>
          <w:vertAlign w:val="subscript"/>
        </w:rPr>
        <w:t>сс</w:t>
      </w:r>
      <w:r w:rsidRPr="00915B45">
        <w:rPr>
          <w:rFonts w:ascii="Times New Roman" w:hAnsi="Times New Roman" w:cs="Times New Roman"/>
          <w:sz w:val="20"/>
          <w:szCs w:val="20"/>
        </w:rPr>
        <w:t xml:space="preserve"> (пг) </w:t>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сс</w:t>
      </w:r>
      <w:r w:rsidRPr="00915B45">
        <w:rPr>
          <w:rFonts w:ascii="Times New Roman" w:hAnsi="Times New Roman" w:cs="Times New Roman"/>
          <w:sz w:val="20"/>
          <w:szCs w:val="20"/>
        </w:rPr>
        <w:t xml:space="preserve"> - затраты на оплату услуг специальной связи за предыдущий финансовый год.</w:t>
      </w: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11" w:name="Par411"/>
      <w:bookmarkEnd w:id="11"/>
      <w:r w:rsidRPr="00915B45">
        <w:rPr>
          <w:rFonts w:ascii="Times New Roman" w:hAnsi="Times New Roman" w:cs="Times New Roman"/>
          <w:b/>
          <w:sz w:val="20"/>
          <w:szCs w:val="20"/>
        </w:rPr>
        <w:t>Затраты на транспортные услуги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38. Затраты по договору об оказании услуг перевозки (транспортировки) грузов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0F2D53B7" wp14:editId="58F15BA3">
            <wp:extent cx="238125" cy="24765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дг</w:t>
      </w:r>
      <w:r w:rsidRPr="00915B45">
        <w:rPr>
          <w:rFonts w:ascii="Times New Roman" w:hAnsi="Times New Roman" w:cs="Times New Roman"/>
          <w:sz w:val="20"/>
          <w:szCs w:val="20"/>
        </w:rPr>
        <w:t xml:space="preserve"> = З</w:t>
      </w:r>
      <w:r w:rsidRPr="00915B45">
        <w:rPr>
          <w:rFonts w:ascii="Times New Roman" w:hAnsi="Times New Roman" w:cs="Times New Roman"/>
          <w:sz w:val="20"/>
          <w:szCs w:val="20"/>
          <w:vertAlign w:val="subscript"/>
        </w:rPr>
        <w:t>дг</w:t>
      </w:r>
      <w:r w:rsidRPr="00915B45">
        <w:rPr>
          <w:rFonts w:ascii="Times New Roman" w:hAnsi="Times New Roman" w:cs="Times New Roman"/>
          <w:sz w:val="20"/>
          <w:szCs w:val="20"/>
        </w:rPr>
        <w:t xml:space="preserve"> (пг) </w:t>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дг</w:t>
      </w:r>
      <w:r w:rsidRPr="00915B45">
        <w:rPr>
          <w:rFonts w:ascii="Times New Roman" w:hAnsi="Times New Roman" w:cs="Times New Roman"/>
          <w:sz w:val="20"/>
          <w:szCs w:val="20"/>
        </w:rPr>
        <w:t xml:space="preserve"> (пг) - затраты по договору об оказании услуг перевозки (транспортировки) грузов за предыдущий финансовый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39. Затраты на оплату услуг аренды транспортных средств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3E5552FB" wp14:editId="6A5D4E0F">
            <wp:extent cx="285750" cy="2667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18887E5A" wp14:editId="4764018F">
            <wp:extent cx="2047875" cy="46672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478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629CB3FF" wp14:editId="30B230CE">
            <wp:extent cx="352425" cy="266700"/>
            <wp:effectExtent l="0" t="0" r="952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аренде количество i-х транспортных средств. При этом фактическое количество транспортных средств на балансе с учетом планируемых к аренде транспортных средств в один и тот же период времени не должно превышать количество транспортных средств, установленное нормативами обеспечения функций муниципальных органов, применяемыми при расчете нормативных затрат на приобретение служебного легкового автотранспорта, предусмотренными требованиями к определению нормативных затрат;</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3F070948" wp14:editId="0BFBDCB6">
            <wp:extent cx="314325" cy="266700"/>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аренды i-го транспортного средства в месяц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584EE584" wp14:editId="65C7EA05">
            <wp:extent cx="381000" cy="2667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количество месяцев аренды i-го транспортного средства.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40. Затраты на оплату разовых услуг пассажирских перевозок при проведении совещания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41699F54" wp14:editId="0C12275F">
            <wp:extent cx="247650" cy="24765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2F7D106D" wp14:editId="6BEBDFD1">
            <wp:extent cx="1752600" cy="466725"/>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526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52F633EF" wp14:editId="4A333DF4">
            <wp:extent cx="285750" cy="2667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количество к приобретению i-х разовых услуг пассажирских перевозок;</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ADC8339" wp14:editId="68A2E36B">
            <wp:extent cx="285750" cy="24765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среднее количество часов аренды транспортного средства по i-й разовой услуге;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BFB652C" wp14:editId="06653902">
            <wp:extent cx="238125" cy="247650"/>
            <wp:effectExtent l="0" t="0" r="952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часа аренды транспортного средства по i-й разовой услуге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41. Затраты на оплату проезда работника к месту нахождения учебного заведения и обратно</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lastRenderedPageBreak/>
        <w:drawing>
          <wp:inline distT="0" distB="0" distL="0" distR="0" wp14:anchorId="7448A40A" wp14:editId="21CA1B2E">
            <wp:extent cx="285750" cy="2667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1817DD0" wp14:editId="3FC4870E">
            <wp:extent cx="1828800" cy="466725"/>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288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717DEC8A" wp14:editId="06E85CC7">
            <wp:extent cx="352425" cy="26670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работников, имеющих право на компенсацию расходов, по i-му направлению;</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1B3BEE53" wp14:editId="6532AA2F">
            <wp:extent cx="314325" cy="266700"/>
            <wp:effectExtent l="0" t="0" r="952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проезда к месту нахождения учебного заведения по i-му направлению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jc w:val="center"/>
        <w:outlineLvl w:val="0"/>
        <w:rPr>
          <w:rFonts w:ascii="Times New Roman" w:hAnsi="Times New Roman" w:cs="Times New Roman"/>
          <w:b/>
          <w:bCs/>
          <w:sz w:val="20"/>
          <w:szCs w:val="20"/>
        </w:rPr>
      </w:pPr>
      <w:bookmarkStart w:id="12" w:name="sub_110203"/>
      <w:r w:rsidRPr="00915B45">
        <w:rPr>
          <w:rFonts w:ascii="Times New Roman" w:hAnsi="Times New Roman" w:cs="Times New Roman"/>
          <w:b/>
          <w:bCs/>
          <w:sz w:val="20"/>
          <w:szCs w:val="20"/>
        </w:rPr>
        <w:t xml:space="preserve">Затраты на оплату расходов по договорам об оказании услуг, </w:t>
      </w:r>
    </w:p>
    <w:p w:rsidR="00915B45" w:rsidRPr="00915B45" w:rsidRDefault="00915B45" w:rsidP="00915B45">
      <w:pPr>
        <w:widowControl w:val="0"/>
        <w:autoSpaceDE w:val="0"/>
        <w:autoSpaceDN w:val="0"/>
        <w:adjustRightInd w:val="0"/>
        <w:spacing w:after="0" w:line="240" w:lineRule="auto"/>
        <w:jc w:val="center"/>
        <w:outlineLvl w:val="0"/>
        <w:rPr>
          <w:rFonts w:ascii="Times New Roman" w:hAnsi="Times New Roman" w:cs="Times New Roman"/>
          <w:b/>
          <w:bCs/>
          <w:sz w:val="20"/>
          <w:szCs w:val="20"/>
        </w:rPr>
      </w:pPr>
      <w:proofErr w:type="gramStart"/>
      <w:r w:rsidRPr="00915B45">
        <w:rPr>
          <w:rFonts w:ascii="Times New Roman" w:hAnsi="Times New Roman" w:cs="Times New Roman"/>
          <w:b/>
          <w:bCs/>
          <w:sz w:val="20"/>
          <w:szCs w:val="20"/>
        </w:rPr>
        <w:t>связанных</w:t>
      </w:r>
      <w:proofErr w:type="gramEnd"/>
      <w:r w:rsidRPr="00915B45">
        <w:rPr>
          <w:rFonts w:ascii="Times New Roman" w:hAnsi="Times New Roman" w:cs="Times New Roman"/>
          <w:b/>
          <w:bCs/>
          <w:sz w:val="20"/>
          <w:szCs w:val="20"/>
        </w:rPr>
        <w:t xml:space="preserve"> с проездом и наймом жилого помещения </w:t>
      </w:r>
    </w:p>
    <w:p w:rsidR="00915B45" w:rsidRPr="00915B45" w:rsidRDefault="00915B45" w:rsidP="00915B45">
      <w:pPr>
        <w:widowControl w:val="0"/>
        <w:autoSpaceDE w:val="0"/>
        <w:autoSpaceDN w:val="0"/>
        <w:adjustRightInd w:val="0"/>
        <w:spacing w:after="0" w:line="240" w:lineRule="auto"/>
        <w:jc w:val="center"/>
        <w:outlineLvl w:val="0"/>
        <w:rPr>
          <w:rFonts w:ascii="Times New Roman" w:hAnsi="Times New Roman" w:cs="Times New Roman"/>
          <w:b/>
          <w:bCs/>
          <w:sz w:val="20"/>
          <w:szCs w:val="20"/>
        </w:rPr>
      </w:pPr>
      <w:r w:rsidRPr="00915B45">
        <w:rPr>
          <w:rFonts w:ascii="Times New Roman" w:hAnsi="Times New Roman" w:cs="Times New Roman"/>
          <w:b/>
          <w:bCs/>
          <w:sz w:val="20"/>
          <w:szCs w:val="20"/>
        </w:rPr>
        <w:t xml:space="preserve">в связи с командированием работников, заключаемым </w:t>
      </w:r>
    </w:p>
    <w:p w:rsidR="00915B45" w:rsidRPr="00915B45" w:rsidRDefault="00915B45" w:rsidP="00915B45">
      <w:pPr>
        <w:widowControl w:val="0"/>
        <w:autoSpaceDE w:val="0"/>
        <w:autoSpaceDN w:val="0"/>
        <w:adjustRightInd w:val="0"/>
        <w:spacing w:after="0" w:line="240" w:lineRule="auto"/>
        <w:jc w:val="center"/>
        <w:outlineLvl w:val="0"/>
        <w:rPr>
          <w:rFonts w:ascii="Times New Roman" w:hAnsi="Times New Roman" w:cs="Times New Roman"/>
          <w:b/>
          <w:bCs/>
          <w:sz w:val="20"/>
          <w:szCs w:val="20"/>
        </w:rPr>
      </w:pPr>
      <w:r w:rsidRPr="00915B45">
        <w:rPr>
          <w:rFonts w:ascii="Times New Roman" w:hAnsi="Times New Roman" w:cs="Times New Roman"/>
          <w:b/>
          <w:bCs/>
          <w:sz w:val="20"/>
          <w:szCs w:val="20"/>
        </w:rPr>
        <w:t>со сторонними организациями</w:t>
      </w:r>
    </w:p>
    <w:bookmarkEnd w:id="12"/>
    <w:p w:rsidR="00915B45" w:rsidRPr="00915B45" w:rsidRDefault="00915B45" w:rsidP="00915B45">
      <w:pPr>
        <w:spacing w:after="0" w:line="240" w:lineRule="auto"/>
        <w:rPr>
          <w:rFonts w:ascii="Times New Roman" w:hAnsi="Times New Roman" w:cs="Times New Roman"/>
          <w:b/>
          <w:sz w:val="20"/>
          <w:szCs w:val="20"/>
        </w:rPr>
      </w:pPr>
    </w:p>
    <w:p w:rsidR="00915B45" w:rsidRPr="00915B45" w:rsidRDefault="00915B45" w:rsidP="00915B45">
      <w:pPr>
        <w:spacing w:after="0" w:line="240" w:lineRule="auto"/>
        <w:ind w:firstLine="698"/>
        <w:jc w:val="both"/>
        <w:rPr>
          <w:rFonts w:ascii="Times New Roman" w:hAnsi="Times New Roman" w:cs="Times New Roman"/>
          <w:b/>
          <w:sz w:val="20"/>
          <w:szCs w:val="20"/>
        </w:rPr>
      </w:pPr>
      <w:bookmarkStart w:id="13" w:name="sub_11044"/>
      <w:r w:rsidRPr="00915B45">
        <w:rPr>
          <w:rFonts w:ascii="Times New Roman" w:hAnsi="Times New Roman" w:cs="Times New Roman"/>
          <w:b/>
          <w:sz w:val="20"/>
          <w:szCs w:val="20"/>
        </w:rPr>
        <w:t>42. Затраты на оплату расходов по договорам об оказании услуг, связанных с проездом и наймом жилого помещения в связи с командированием работников, заключаемым со сторонними организациями (З</w:t>
      </w:r>
      <w:r w:rsidRPr="00915B45">
        <w:rPr>
          <w:rFonts w:ascii="Times New Roman" w:hAnsi="Times New Roman" w:cs="Times New Roman"/>
          <w:b/>
          <w:sz w:val="20"/>
          <w:szCs w:val="20"/>
          <w:vertAlign w:val="subscript"/>
        </w:rPr>
        <w:t>кр</w:t>
      </w:r>
      <w:r w:rsidRPr="00915B45">
        <w:rPr>
          <w:rFonts w:ascii="Times New Roman" w:hAnsi="Times New Roman" w:cs="Times New Roman"/>
          <w:b/>
          <w:sz w:val="20"/>
          <w:szCs w:val="20"/>
        </w:rPr>
        <w:t>), определяются по формуле:</w:t>
      </w:r>
    </w:p>
    <w:bookmarkEnd w:id="13"/>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63B7CA94" wp14:editId="1CE3731F">
            <wp:extent cx="1162050" cy="21907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7">
                      <a:lum contrast="40000"/>
                      <a:extLst>
                        <a:ext uri="{28A0092B-C50C-407E-A947-70E740481C1C}">
                          <a14:useLocalDpi xmlns:a14="http://schemas.microsoft.com/office/drawing/2010/main" val="0"/>
                        </a:ext>
                      </a:extLst>
                    </a:blip>
                    <a:srcRect/>
                    <a:stretch>
                      <a:fillRect/>
                    </a:stretch>
                  </pic:blipFill>
                  <pic:spPr bwMode="auto">
                    <a:xfrm>
                      <a:off x="0" y="0"/>
                      <a:ext cx="1162050" cy="21907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rPr>
          <w:rFonts w:ascii="Times New Roman" w:hAnsi="Times New Roman" w:cs="Times New Roman"/>
          <w:sz w:val="20"/>
          <w:szCs w:val="20"/>
        </w:rPr>
      </w:pPr>
      <w:proofErr w:type="gramStart"/>
      <w:r w:rsidRPr="00915B45">
        <w:rPr>
          <w:rFonts w:ascii="Times New Roman" w:hAnsi="Times New Roman" w:cs="Times New Roman"/>
          <w:sz w:val="20"/>
          <w:szCs w:val="20"/>
        </w:rPr>
        <w:t>З</w:t>
      </w:r>
      <w:proofErr w:type="gramEnd"/>
      <w:r w:rsidRPr="00915B45">
        <w:rPr>
          <w:rFonts w:ascii="Times New Roman" w:hAnsi="Times New Roman" w:cs="Times New Roman"/>
          <w:sz w:val="20"/>
          <w:szCs w:val="20"/>
        </w:rPr>
        <w:t xml:space="preserve"> </w:t>
      </w:r>
      <w:r w:rsidRPr="00915B45">
        <w:rPr>
          <w:rFonts w:ascii="Times New Roman" w:hAnsi="Times New Roman" w:cs="Times New Roman"/>
          <w:sz w:val="20"/>
          <w:szCs w:val="20"/>
          <w:vertAlign w:val="subscript"/>
        </w:rPr>
        <w:t>проезд</w:t>
      </w:r>
      <w:r w:rsidRPr="00915B45">
        <w:rPr>
          <w:rFonts w:ascii="Times New Roman" w:hAnsi="Times New Roman" w:cs="Times New Roman"/>
          <w:sz w:val="20"/>
          <w:szCs w:val="20"/>
        </w:rPr>
        <w:t>- затраты по договору на проезд к месту командирования и обратно ;</w:t>
      </w:r>
    </w:p>
    <w:p w:rsidR="00915B45" w:rsidRPr="00915B45" w:rsidRDefault="00915B45" w:rsidP="00915B45">
      <w:pPr>
        <w:spacing w:after="0" w:line="240" w:lineRule="auto"/>
        <w:ind w:firstLine="698"/>
        <w:jc w:val="both"/>
        <w:rPr>
          <w:rFonts w:ascii="Times New Roman" w:hAnsi="Times New Roman" w:cs="Times New Roman"/>
          <w:sz w:val="20"/>
          <w:szCs w:val="20"/>
        </w:rPr>
      </w:pPr>
      <w:proofErr w:type="gramStart"/>
      <w:r w:rsidRPr="00915B45">
        <w:rPr>
          <w:rFonts w:ascii="Times New Roman" w:hAnsi="Times New Roman" w:cs="Times New Roman"/>
          <w:sz w:val="20"/>
          <w:szCs w:val="20"/>
        </w:rPr>
        <w:t>З</w:t>
      </w:r>
      <w:proofErr w:type="gramEnd"/>
      <w:r w:rsidRPr="00915B45">
        <w:rPr>
          <w:rFonts w:ascii="Times New Roman" w:hAnsi="Times New Roman" w:cs="Times New Roman"/>
          <w:sz w:val="20"/>
          <w:szCs w:val="20"/>
        </w:rPr>
        <w:t xml:space="preserve"> </w:t>
      </w:r>
      <w:r w:rsidRPr="00915B45">
        <w:rPr>
          <w:rFonts w:ascii="Times New Roman" w:hAnsi="Times New Roman" w:cs="Times New Roman"/>
          <w:sz w:val="20"/>
          <w:szCs w:val="20"/>
          <w:vertAlign w:val="subscript"/>
        </w:rPr>
        <w:t>найм</w:t>
      </w:r>
      <w:r w:rsidRPr="00915B45">
        <w:rPr>
          <w:rFonts w:ascii="Times New Roman" w:hAnsi="Times New Roman" w:cs="Times New Roman"/>
          <w:sz w:val="20"/>
          <w:szCs w:val="20"/>
        </w:rPr>
        <w:t>- затраты по договору на наем жилого помещения на период командирования.</w:t>
      </w:r>
    </w:p>
    <w:p w:rsidR="00915B45" w:rsidRPr="00915B45" w:rsidRDefault="00915B45" w:rsidP="00915B45">
      <w:pPr>
        <w:spacing w:after="0" w:line="240" w:lineRule="auto"/>
        <w:ind w:firstLine="698"/>
        <w:jc w:val="both"/>
        <w:rPr>
          <w:rFonts w:ascii="Times New Roman" w:hAnsi="Times New Roman" w:cs="Times New Roman"/>
          <w:b/>
          <w:sz w:val="20"/>
          <w:szCs w:val="20"/>
        </w:rPr>
      </w:pPr>
      <w:bookmarkStart w:id="14" w:name="sub_11045"/>
      <w:r w:rsidRPr="00915B45">
        <w:rPr>
          <w:rFonts w:ascii="Times New Roman" w:hAnsi="Times New Roman" w:cs="Times New Roman"/>
          <w:b/>
          <w:sz w:val="20"/>
          <w:szCs w:val="20"/>
        </w:rPr>
        <w:t>43. Затраты по договору на проезд к месту командирования и обратно (З</w:t>
      </w:r>
      <w:r w:rsidRPr="00915B45">
        <w:rPr>
          <w:rFonts w:ascii="Times New Roman" w:hAnsi="Times New Roman" w:cs="Times New Roman"/>
          <w:b/>
          <w:sz w:val="20"/>
          <w:szCs w:val="20"/>
          <w:vertAlign w:val="subscript"/>
        </w:rPr>
        <w:t>проезд</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bookmarkEnd w:id="14"/>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5CC4408E" wp14:editId="6FED6EAF">
            <wp:extent cx="2076450" cy="58102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76450" cy="5810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Q</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проезд</w:t>
      </w:r>
      <w:r w:rsidRPr="00915B45">
        <w:rPr>
          <w:rFonts w:ascii="Times New Roman" w:hAnsi="Times New Roman" w:cs="Times New Roman"/>
          <w:sz w:val="20"/>
          <w:szCs w:val="20"/>
        </w:rPr>
        <w:t>- количество командированных работников по i-му направлению командирования с учетом показателей утвержденных планов служебных командировок;</w:t>
      </w:r>
    </w:p>
    <w:p w:rsidR="00915B45" w:rsidRPr="00915B45" w:rsidRDefault="00915B45" w:rsidP="00915B45">
      <w:pPr>
        <w:spacing w:after="0" w:line="240" w:lineRule="auto"/>
        <w:ind w:firstLine="698"/>
        <w:jc w:val="both"/>
        <w:rPr>
          <w:rFonts w:ascii="Times New Roman" w:hAnsi="Times New Roman" w:cs="Times New Roman"/>
          <w:sz w:val="20"/>
          <w:szCs w:val="20"/>
        </w:rPr>
      </w:pPr>
      <w:proofErr w:type="gramStart"/>
      <w:r w:rsidRPr="00915B45">
        <w:rPr>
          <w:rFonts w:ascii="Times New Roman" w:hAnsi="Times New Roman" w:cs="Times New Roman"/>
          <w:sz w:val="20"/>
          <w:szCs w:val="20"/>
          <w:lang w:val="en-US"/>
        </w:rPr>
        <w:t>P</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проезд</w:t>
      </w:r>
      <w:r w:rsidRPr="00915B45">
        <w:rPr>
          <w:rFonts w:ascii="Times New Roman" w:hAnsi="Times New Roman" w:cs="Times New Roman"/>
          <w:sz w:val="20"/>
          <w:szCs w:val="20"/>
        </w:rPr>
        <w:t>- цена проезда по i-му направлению командирования в соответствии с нормативами обеспечения (Приложение № 2).</w:t>
      </w:r>
      <w:proofErr w:type="gramEnd"/>
      <w:r w:rsidRPr="00915B45">
        <w:rPr>
          <w:rFonts w:ascii="Times New Roman" w:hAnsi="Times New Roman" w:cs="Times New Roman"/>
          <w:sz w:val="20"/>
          <w:szCs w:val="20"/>
        </w:rPr>
        <w:t xml:space="preserve"> </w:t>
      </w:r>
    </w:p>
    <w:p w:rsidR="00915B45" w:rsidRPr="00915B45" w:rsidRDefault="00915B45" w:rsidP="00915B45">
      <w:pPr>
        <w:spacing w:after="0" w:line="240" w:lineRule="auto"/>
        <w:ind w:firstLine="698"/>
        <w:jc w:val="both"/>
        <w:rPr>
          <w:rFonts w:ascii="Times New Roman" w:hAnsi="Times New Roman" w:cs="Times New Roman"/>
          <w:b/>
          <w:sz w:val="20"/>
          <w:szCs w:val="20"/>
        </w:rPr>
      </w:pPr>
      <w:bookmarkStart w:id="15" w:name="sub_11046"/>
      <w:r w:rsidRPr="00915B45">
        <w:rPr>
          <w:rFonts w:ascii="Times New Roman" w:hAnsi="Times New Roman" w:cs="Times New Roman"/>
          <w:b/>
          <w:sz w:val="20"/>
          <w:szCs w:val="20"/>
        </w:rPr>
        <w:t>44. Затраты по договору на наем жилого помещения на период командирования (З</w:t>
      </w:r>
      <w:r w:rsidRPr="00915B45">
        <w:rPr>
          <w:rFonts w:ascii="Times New Roman" w:hAnsi="Times New Roman" w:cs="Times New Roman"/>
          <w:b/>
          <w:sz w:val="20"/>
          <w:szCs w:val="20"/>
          <w:vertAlign w:val="subscript"/>
        </w:rPr>
        <w:t>найм</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bookmarkEnd w:id="15"/>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02BC2D62" wp14:editId="0825BB2F">
            <wp:extent cx="2124075" cy="58102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24075" cy="5810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Q</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найм</w:t>
      </w:r>
      <w:r w:rsidRPr="00915B45">
        <w:rPr>
          <w:rFonts w:ascii="Times New Roman" w:hAnsi="Times New Roman" w:cs="Times New Roman"/>
          <w:sz w:val="20"/>
          <w:szCs w:val="20"/>
        </w:rPr>
        <w:t>- количество командированных работников по i-му направлению командирования с учетом показателей утвержденных планов служебных командировок;</w:t>
      </w:r>
    </w:p>
    <w:p w:rsidR="00915B45" w:rsidRPr="00915B45" w:rsidRDefault="00915B45" w:rsidP="00915B45">
      <w:pPr>
        <w:spacing w:after="0" w:line="240" w:lineRule="auto"/>
        <w:ind w:firstLine="698"/>
        <w:jc w:val="both"/>
        <w:rPr>
          <w:rFonts w:ascii="Times New Roman" w:hAnsi="Times New Roman" w:cs="Times New Roman"/>
          <w:sz w:val="20"/>
          <w:szCs w:val="20"/>
        </w:rPr>
      </w:pPr>
      <w:proofErr w:type="gramStart"/>
      <w:r w:rsidRPr="00915B45">
        <w:rPr>
          <w:rFonts w:ascii="Times New Roman" w:hAnsi="Times New Roman" w:cs="Times New Roman"/>
          <w:sz w:val="20"/>
          <w:szCs w:val="20"/>
          <w:lang w:val="en-US"/>
        </w:rPr>
        <w:t>P</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найм</w:t>
      </w:r>
      <w:r w:rsidRPr="00915B45">
        <w:rPr>
          <w:rFonts w:ascii="Times New Roman" w:hAnsi="Times New Roman" w:cs="Times New Roman"/>
          <w:sz w:val="20"/>
          <w:szCs w:val="20"/>
        </w:rPr>
        <w:t>- цена найма жилого помещения в сутки по i-му направлению командирования в соответствии с нормативами обеспечения (Приложение № 2).</w:t>
      </w:r>
      <w:proofErr w:type="gramEnd"/>
    </w:p>
    <w:p w:rsidR="00915B45" w:rsidRPr="00915B45" w:rsidRDefault="00915B45" w:rsidP="00915B45">
      <w:pPr>
        <w:spacing w:after="0" w:line="240" w:lineRule="auto"/>
        <w:ind w:firstLine="698"/>
        <w:jc w:val="both"/>
        <w:rPr>
          <w:rFonts w:ascii="Times New Roman" w:hAnsi="Times New Roman" w:cs="Times New Roman"/>
          <w:sz w:val="20"/>
          <w:szCs w:val="20"/>
        </w:rPr>
      </w:pPr>
      <w:proofErr w:type="gramStart"/>
      <w:r w:rsidRPr="00915B45">
        <w:rPr>
          <w:rFonts w:ascii="Times New Roman" w:hAnsi="Times New Roman" w:cs="Times New Roman"/>
          <w:sz w:val="20"/>
          <w:szCs w:val="20"/>
          <w:lang w:val="en-US"/>
        </w:rPr>
        <w:t>N</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найм</w:t>
      </w:r>
      <w:r w:rsidRPr="00915B45">
        <w:rPr>
          <w:rFonts w:ascii="Times New Roman" w:hAnsi="Times New Roman" w:cs="Times New Roman"/>
          <w:sz w:val="20"/>
          <w:szCs w:val="20"/>
        </w:rPr>
        <w:t>- количество суток нахождения в командировке по i-му направлению командирования.</w:t>
      </w:r>
      <w:proofErr w:type="gramEnd"/>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16" w:name="Par444"/>
      <w:bookmarkStart w:id="17" w:name="Par472"/>
      <w:bookmarkEnd w:id="16"/>
      <w:bookmarkEnd w:id="17"/>
      <w:r w:rsidRPr="00915B45">
        <w:rPr>
          <w:rFonts w:ascii="Times New Roman" w:hAnsi="Times New Roman" w:cs="Times New Roman"/>
          <w:b/>
          <w:sz w:val="20"/>
          <w:szCs w:val="20"/>
        </w:rPr>
        <w:t>Затраты на коммунальные услуги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45. Затраты на коммунальные услуги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A8A9E7E" wp14:editId="22EF1CE2">
            <wp:extent cx="314325" cy="2476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A33E1E1" wp14:editId="436D59C7">
            <wp:extent cx="2657475" cy="247650"/>
            <wp:effectExtent l="0" t="0" r="952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57475" cy="24765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51A1224" wp14:editId="6436C9AA">
            <wp:extent cx="219075" cy="247650"/>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газоснабжение и иные виды топлива;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4E36FC0" wp14:editId="4442EF4B">
            <wp:extent cx="219075" cy="247650"/>
            <wp:effectExtent l="0" t="0" r="952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электроснабжение;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6E2E237" wp14:editId="590D4D3E">
            <wp:extent cx="238125" cy="247650"/>
            <wp:effectExtent l="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теплоснабжение;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lastRenderedPageBreak/>
        <w:drawing>
          <wp:inline distT="0" distB="0" distL="0" distR="0" wp14:anchorId="6E5927A0" wp14:editId="6D5218BD">
            <wp:extent cx="219075" cy="24765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горячее водоснабжение;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18BEEFE" wp14:editId="705C4223">
            <wp:extent cx="238125" cy="247650"/>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холодное водоснабжение и водоотведение;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E623DF1" wp14:editId="39EF03EB">
            <wp:extent cx="342900" cy="24765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оплату услуг лиц, привлекаемых на основании гражданско-правовых договоров (далее - внештатный сотрудник).</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46. Затраты на газоснабжение и иные виды топлива</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1761F25" wp14:editId="4B95A0F0">
            <wp:extent cx="219075" cy="247650"/>
            <wp:effectExtent l="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464BF081" wp14:editId="6A564C1E">
            <wp:extent cx="1857375" cy="466725"/>
            <wp:effectExtent l="0" t="0" r="9525"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5737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BB31124" wp14:editId="6FA53751">
            <wp:extent cx="314325" cy="247650"/>
            <wp:effectExtent l="0" t="0" r="952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w:t>
      </w:r>
      <w:r w:rsidRPr="00915B45">
        <w:rPr>
          <w:rFonts w:ascii="Times New Roman" w:hAnsi="Times New Roman" w:cs="Times New Roman"/>
          <w:spacing w:val="-6"/>
          <w:sz w:val="20"/>
          <w:szCs w:val="20"/>
        </w:rPr>
        <w:t>расчетная потребность в i-м виде топлива (газе и ином виде топлива);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04802D5" wp14:editId="55A16824">
            <wp:extent cx="304800" cy="24765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тариф на i-й вид топлива, утвержденный в установленном порядке органом государственного регулирования тарифов (далее - регулируемый тариф) (если тарифы на соответствующий вид топлива подлежат государственному регулированию);</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C2500D9" wp14:editId="229E6185">
            <wp:extent cx="285750" cy="24765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поправочный коэффициент, учитывающий затраты на транспортировку i-го вида топлива.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47. Затраты на электроснабжение</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310FF93E" wp14:editId="4CD995C4">
            <wp:extent cx="219075" cy="247650"/>
            <wp:effectExtent l="0" t="0" r="952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52535CAA" wp14:editId="6316C524">
            <wp:extent cx="1343025" cy="466725"/>
            <wp:effectExtent l="0" t="0" r="9525"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4302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B95D8AE" wp14:editId="3EA68CEA">
            <wp:extent cx="304800" cy="24765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i-й регулируемый тариф на электроэнергию (в рамках применяемого одноставочного, дифференцированного по зонам суток или двуставочного тарифа);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678B0AC" wp14:editId="2F1E6AC9">
            <wp:extent cx="314325" cy="24765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расчетная потребность электроэнергии в год по i-му тарифу (цене) на электроэнергию (в рамках применяемого одноставочного, дифференцированного по зонам суток или двуставочного тарифа).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48. Затраты на теплоснабжение</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3CF3729E" wp14:editId="6280E9D1">
            <wp:extent cx="238125" cy="247650"/>
            <wp:effectExtent l="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12"/>
          <w:sz w:val="20"/>
          <w:szCs w:val="20"/>
          <w:lang w:eastAsia="ru-RU"/>
        </w:rPr>
        <w:drawing>
          <wp:inline distT="0" distB="0" distL="0" distR="0" wp14:anchorId="0696EFA4" wp14:editId="67740B97">
            <wp:extent cx="1181100" cy="2476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81100" cy="247650"/>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9ED95B7" wp14:editId="5A9582F7">
            <wp:extent cx="381000" cy="24765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расчетная потребность в теплоэнергии на отопление зданий, помещений и сооружений;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4CE36BE" wp14:editId="6616D7E9">
            <wp:extent cx="247650" cy="2476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регулируемый тариф на теплоснабжение.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49. Затраты на горячее водоснабжение</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565EB07" wp14:editId="01F615CF">
            <wp:extent cx="219075" cy="247650"/>
            <wp:effectExtent l="0" t="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8AF4465" wp14:editId="56DFB840">
            <wp:extent cx="1085850" cy="2476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085850" cy="247650"/>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FAC4CC2" wp14:editId="7009A2B0">
            <wp:extent cx="266700" cy="24765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расчетная потребность в горячей воде;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CB32F93" wp14:editId="4134FAFC">
            <wp:extent cx="247650" cy="24765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регулируемый тариф на горячее водоснабжение.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50. Затраты на холодное водоснабжение и водоотведение</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88D748F" wp14:editId="55BD51B6">
            <wp:extent cx="238125" cy="24765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AF4A30F" wp14:editId="76205E86">
            <wp:extent cx="2000250" cy="24765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00250" cy="247650"/>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2D71FFB" wp14:editId="21F2D034">
            <wp:extent cx="285750" cy="2476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расчетная потребность в холодном водоснабжении;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B2A2391" wp14:editId="1AA37939">
            <wp:extent cx="266700" cy="2476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регулируемый тариф на холодное водоснабжение;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C6E49D1" wp14:editId="7E127CB0">
            <wp:extent cx="285750" cy="24765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расчетная потребность в водоотведении;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6465AC2" wp14:editId="741490D3">
            <wp:extent cx="247650" cy="24765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регулируемый тариф на водоотведение.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51. Затраты на оплату услуг внештатных сотрудников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404F260" wp14:editId="5CD33327">
            <wp:extent cx="342900" cy="24765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lastRenderedPageBreak/>
        <w:drawing>
          <wp:inline distT="0" distB="0" distL="0" distR="0" wp14:anchorId="2D5E36B0" wp14:editId="1264B769">
            <wp:extent cx="2667000" cy="46672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670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CDCF6D6" wp14:editId="03F6325C">
            <wp:extent cx="457200" cy="24765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572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количество месяцев работы внештатного сотрудника по i-й должности;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6F692E5" wp14:editId="0C6E19C3">
            <wp:extent cx="400050" cy="2476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стоимость 1 месяца работы внештатного сотрудника по i-й должности;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6DEF4A6" wp14:editId="625C87F4">
            <wp:extent cx="352425" cy="247650"/>
            <wp:effectExtent l="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процентная ставка страховых взносов в государственные внебюджетные фонды.</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Расчет затрат на оплату услуг внештатных сотрудников может быть произведен при условии отсутствия должности (профессии рабочего) внештатного сотрудника в штатном расписании.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К  затратам на оплату услуг внештатных сотрудников относятся затраты по договорам гражданско-правового характера, предметом которых является оказание физическим лицом коммунальных услуг (договорам гражданско-правового характера, заключенным с кочегарами, сезонными истопниками и др.).</w:t>
      </w:r>
    </w:p>
    <w:p w:rsidR="00915B45" w:rsidRPr="00915B45" w:rsidRDefault="00915B45" w:rsidP="00915B45">
      <w:pPr>
        <w:widowControl w:val="0"/>
        <w:autoSpaceDE w:val="0"/>
        <w:autoSpaceDN w:val="0"/>
        <w:adjustRightInd w:val="0"/>
        <w:spacing w:after="0" w:line="240" w:lineRule="auto"/>
        <w:jc w:val="center"/>
        <w:outlineLvl w:val="0"/>
        <w:rPr>
          <w:rFonts w:ascii="Times New Roman" w:hAnsi="Times New Roman" w:cs="Times New Roman"/>
          <w:b/>
          <w:bCs/>
          <w:sz w:val="20"/>
          <w:szCs w:val="20"/>
        </w:rPr>
      </w:pPr>
      <w:bookmarkStart w:id="18" w:name="sub_110205"/>
      <w:r w:rsidRPr="00915B45">
        <w:rPr>
          <w:rFonts w:ascii="Times New Roman" w:hAnsi="Times New Roman" w:cs="Times New Roman"/>
          <w:b/>
          <w:bCs/>
          <w:sz w:val="20"/>
          <w:szCs w:val="20"/>
        </w:rPr>
        <w:t>Затраты на аренду помещений и оборудования</w:t>
      </w:r>
    </w:p>
    <w:bookmarkEnd w:id="18"/>
    <w:p w:rsidR="00915B45" w:rsidRPr="00915B45" w:rsidRDefault="00915B45" w:rsidP="00915B45">
      <w:pPr>
        <w:spacing w:after="0" w:line="240" w:lineRule="auto"/>
        <w:rPr>
          <w:rFonts w:ascii="Times New Roman" w:hAnsi="Times New Roman" w:cs="Times New Roman"/>
          <w:b/>
          <w:sz w:val="20"/>
          <w:szCs w:val="20"/>
        </w:rPr>
      </w:pPr>
    </w:p>
    <w:p w:rsidR="00915B45" w:rsidRPr="00915B45" w:rsidRDefault="00915B45" w:rsidP="00915B45">
      <w:pPr>
        <w:spacing w:after="0" w:line="240" w:lineRule="auto"/>
        <w:ind w:firstLine="698"/>
        <w:rPr>
          <w:rFonts w:ascii="Times New Roman" w:hAnsi="Times New Roman" w:cs="Times New Roman"/>
          <w:b/>
          <w:sz w:val="20"/>
          <w:szCs w:val="20"/>
        </w:rPr>
      </w:pPr>
      <w:bookmarkStart w:id="19" w:name="sub_11054"/>
      <w:r w:rsidRPr="00915B45">
        <w:rPr>
          <w:rFonts w:ascii="Times New Roman" w:hAnsi="Times New Roman" w:cs="Times New Roman"/>
          <w:b/>
          <w:sz w:val="20"/>
          <w:szCs w:val="20"/>
        </w:rPr>
        <w:t>52. Затраты на аренду помещений (</w:t>
      </w:r>
      <w:proofErr w:type="gramStart"/>
      <w:r w:rsidRPr="00915B45">
        <w:rPr>
          <w:rFonts w:ascii="Times New Roman" w:hAnsi="Times New Roman" w:cs="Times New Roman"/>
          <w:b/>
          <w:sz w:val="20"/>
          <w:szCs w:val="20"/>
        </w:rPr>
        <w:t>З</w:t>
      </w:r>
      <w:r w:rsidRPr="00915B45">
        <w:rPr>
          <w:rFonts w:ascii="Times New Roman" w:hAnsi="Times New Roman" w:cs="Times New Roman"/>
          <w:b/>
          <w:sz w:val="20"/>
          <w:szCs w:val="20"/>
          <w:vertAlign w:val="subscript"/>
        </w:rPr>
        <w:t>ап</w:t>
      </w:r>
      <w:proofErr w:type="gramEnd"/>
      <w:r w:rsidRPr="00915B45">
        <w:rPr>
          <w:rFonts w:ascii="Times New Roman" w:hAnsi="Times New Roman" w:cs="Times New Roman"/>
          <w:b/>
          <w:sz w:val="20"/>
          <w:szCs w:val="20"/>
        </w:rPr>
        <w:t>) определяются по формуле:</w:t>
      </w:r>
    </w:p>
    <w:bookmarkEnd w:id="19"/>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12D87B07" wp14:editId="15F477CA">
            <wp:extent cx="1857375" cy="58102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57375" cy="5810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Ч</w:t>
      </w:r>
      <w:r w:rsidRPr="00915B45">
        <w:rPr>
          <w:rFonts w:ascii="Times New Roman" w:hAnsi="Times New Roman" w:cs="Times New Roman"/>
          <w:sz w:val="20"/>
          <w:szCs w:val="20"/>
          <w:vertAlign w:val="subscript"/>
          <w:lang w:val="en-US"/>
        </w:rPr>
        <w:t>i</w:t>
      </w:r>
      <w:r w:rsidRPr="00915B45">
        <w:rPr>
          <w:rFonts w:ascii="Times New Roman" w:hAnsi="Times New Roman" w:cs="Times New Roman"/>
          <w:i/>
          <w:sz w:val="20"/>
          <w:szCs w:val="20"/>
          <w:vertAlign w:val="subscript"/>
        </w:rPr>
        <w:t>а</w:t>
      </w:r>
      <w:proofErr w:type="gramStart"/>
      <w:r w:rsidRPr="00915B45">
        <w:rPr>
          <w:rFonts w:ascii="Times New Roman" w:hAnsi="Times New Roman" w:cs="Times New Roman"/>
          <w:i/>
          <w:sz w:val="20"/>
          <w:szCs w:val="20"/>
          <w:vertAlign w:val="subscript"/>
        </w:rPr>
        <w:t>п</w:t>
      </w:r>
      <w:r w:rsidRPr="00915B45">
        <w:rPr>
          <w:rFonts w:ascii="Times New Roman" w:hAnsi="Times New Roman" w:cs="Times New Roman"/>
          <w:sz w:val="20"/>
          <w:szCs w:val="20"/>
        </w:rPr>
        <w:t>-</w:t>
      </w:r>
      <w:proofErr w:type="gramEnd"/>
      <w:r w:rsidRPr="00915B45">
        <w:rPr>
          <w:rFonts w:ascii="Times New Roman" w:hAnsi="Times New Roman" w:cs="Times New Roman"/>
          <w:sz w:val="20"/>
          <w:szCs w:val="20"/>
        </w:rPr>
        <w:t xml:space="preserve"> численность работников, размещаемых на i-й арендуемой площади;</w:t>
      </w:r>
    </w:p>
    <w:p w:rsidR="00915B45" w:rsidRPr="00915B45" w:rsidRDefault="00915B45" w:rsidP="00915B45">
      <w:pPr>
        <w:spacing w:after="0" w:line="240" w:lineRule="auto"/>
        <w:ind w:firstLine="708"/>
        <w:jc w:val="both"/>
        <w:rPr>
          <w:rFonts w:ascii="Times New Roman" w:hAnsi="Times New Roman" w:cs="Times New Roman"/>
          <w:sz w:val="20"/>
          <w:szCs w:val="20"/>
        </w:rPr>
      </w:pPr>
      <w:r w:rsidRPr="00915B45">
        <w:rPr>
          <w:rFonts w:ascii="Times New Roman" w:hAnsi="Times New Roman" w:cs="Times New Roman"/>
          <w:sz w:val="20"/>
          <w:szCs w:val="20"/>
          <w:lang w:val="en-US"/>
        </w:rPr>
        <w:t>S</w:t>
      </w:r>
      <w:r w:rsidRPr="00915B45">
        <w:rPr>
          <w:rFonts w:ascii="Times New Roman" w:hAnsi="Times New Roman" w:cs="Times New Roman"/>
          <w:sz w:val="20"/>
          <w:szCs w:val="20"/>
        </w:rPr>
        <w:t> – </w:t>
      </w:r>
      <w:proofErr w:type="gramStart"/>
      <w:r w:rsidRPr="00915B45">
        <w:rPr>
          <w:rFonts w:ascii="Times New Roman" w:hAnsi="Times New Roman" w:cs="Times New Roman"/>
          <w:sz w:val="20"/>
          <w:szCs w:val="20"/>
        </w:rPr>
        <w:t>площадь</w:t>
      </w:r>
      <w:proofErr w:type="gramEnd"/>
      <w:r w:rsidRPr="00915B45">
        <w:rPr>
          <w:rFonts w:ascii="Times New Roman" w:hAnsi="Times New Roman" w:cs="Times New Roman"/>
          <w:sz w:val="20"/>
          <w:szCs w:val="20"/>
        </w:rPr>
        <w:t xml:space="preserve"> в пределах установленных нормативов площадей  для муниципальных органов;</w:t>
      </w:r>
    </w:p>
    <w:p w:rsidR="00915B45" w:rsidRPr="00915B45" w:rsidRDefault="00915B45" w:rsidP="00915B45">
      <w:pPr>
        <w:spacing w:after="0" w:line="240" w:lineRule="auto"/>
        <w:ind w:firstLine="708"/>
        <w:rPr>
          <w:rFonts w:ascii="Times New Roman" w:hAnsi="Times New Roman" w:cs="Times New Roman"/>
          <w:sz w:val="20"/>
          <w:szCs w:val="20"/>
        </w:rPr>
      </w:pPr>
      <w:r w:rsidRPr="00915B45">
        <w:rPr>
          <w:rFonts w:ascii="Times New Roman" w:hAnsi="Times New Roman" w:cs="Times New Roman"/>
          <w:sz w:val="20"/>
          <w:szCs w:val="20"/>
          <w:lang w:val="en-US"/>
        </w:rPr>
        <w:t>P</w:t>
      </w:r>
      <w:r w:rsidRPr="00915B45">
        <w:rPr>
          <w:rFonts w:ascii="Times New Roman" w:hAnsi="Times New Roman" w:cs="Times New Roman"/>
          <w:sz w:val="20"/>
          <w:szCs w:val="20"/>
          <w:vertAlign w:val="subscript"/>
          <w:lang w:val="en-US"/>
        </w:rPr>
        <w:t>i</w:t>
      </w:r>
      <w:r w:rsidRPr="00915B45">
        <w:rPr>
          <w:rFonts w:ascii="Times New Roman" w:hAnsi="Times New Roman" w:cs="Times New Roman"/>
          <w:i/>
          <w:sz w:val="20"/>
          <w:szCs w:val="20"/>
          <w:vertAlign w:val="subscript"/>
        </w:rPr>
        <w:t>ап</w:t>
      </w:r>
      <w:r w:rsidRPr="00915B45">
        <w:rPr>
          <w:rFonts w:ascii="Times New Roman" w:hAnsi="Times New Roman" w:cs="Times New Roman"/>
          <w:sz w:val="20"/>
          <w:szCs w:val="20"/>
        </w:rPr>
        <w:t>- цена ежемесячной аренды за 1 квадратный метр i-й арендуемой площади, определяется в соответствии с нормативами обеспечения (Приложение № 2);</w:t>
      </w:r>
    </w:p>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 xml:space="preserve"> </w:t>
      </w:r>
      <w:r w:rsidRPr="00915B45">
        <w:rPr>
          <w:rFonts w:ascii="Times New Roman" w:hAnsi="Times New Roman" w:cs="Times New Roman"/>
          <w:sz w:val="20"/>
          <w:szCs w:val="20"/>
        </w:rPr>
        <w:tab/>
      </w:r>
      <w:proofErr w:type="gramStart"/>
      <w:r w:rsidRPr="00915B45">
        <w:rPr>
          <w:rFonts w:ascii="Times New Roman" w:hAnsi="Times New Roman" w:cs="Times New Roman"/>
          <w:sz w:val="20"/>
          <w:szCs w:val="20"/>
          <w:lang w:val="en-US"/>
        </w:rPr>
        <w:t>N</w:t>
      </w:r>
      <w:r w:rsidRPr="00915B45">
        <w:rPr>
          <w:rFonts w:ascii="Times New Roman" w:hAnsi="Times New Roman" w:cs="Times New Roman"/>
          <w:sz w:val="20"/>
          <w:szCs w:val="20"/>
          <w:vertAlign w:val="subscript"/>
          <w:lang w:val="en-US"/>
        </w:rPr>
        <w:t>i</w:t>
      </w:r>
      <w:r w:rsidRPr="00915B45">
        <w:rPr>
          <w:rFonts w:ascii="Times New Roman" w:hAnsi="Times New Roman" w:cs="Times New Roman"/>
          <w:i/>
          <w:sz w:val="20"/>
          <w:szCs w:val="20"/>
          <w:vertAlign w:val="subscript"/>
        </w:rPr>
        <w:t>ап</w:t>
      </w:r>
      <w:r w:rsidRPr="00915B45">
        <w:rPr>
          <w:rFonts w:ascii="Times New Roman" w:hAnsi="Times New Roman" w:cs="Times New Roman"/>
          <w:sz w:val="20"/>
          <w:szCs w:val="20"/>
        </w:rPr>
        <w:t>- планируемое количество месяцев аренды i-й арендуемой площади.</w:t>
      </w:r>
      <w:proofErr w:type="gramEnd"/>
    </w:p>
    <w:p w:rsidR="00915B45" w:rsidRPr="00915B45" w:rsidRDefault="00915B45" w:rsidP="00915B45">
      <w:pPr>
        <w:spacing w:after="0" w:line="240" w:lineRule="auto"/>
        <w:rPr>
          <w:rFonts w:ascii="Times New Roman" w:hAnsi="Times New Roman" w:cs="Times New Roman"/>
          <w:sz w:val="20"/>
          <w:szCs w:val="20"/>
        </w:rPr>
      </w:pPr>
      <w:bookmarkStart w:id="20" w:name="sub_11055"/>
    </w:p>
    <w:p w:rsidR="00915B45" w:rsidRPr="00915B45" w:rsidRDefault="00915B45" w:rsidP="00915B45">
      <w:pPr>
        <w:spacing w:after="0" w:line="240" w:lineRule="auto"/>
        <w:ind w:firstLine="698"/>
        <w:jc w:val="both"/>
        <w:rPr>
          <w:rFonts w:ascii="Times New Roman" w:hAnsi="Times New Roman" w:cs="Times New Roman"/>
          <w:b/>
          <w:sz w:val="20"/>
          <w:szCs w:val="20"/>
        </w:rPr>
      </w:pPr>
      <w:r w:rsidRPr="00915B45">
        <w:rPr>
          <w:rFonts w:ascii="Times New Roman" w:hAnsi="Times New Roman" w:cs="Times New Roman"/>
          <w:b/>
          <w:sz w:val="20"/>
          <w:szCs w:val="20"/>
        </w:rPr>
        <w:t>53. Затраты на аренду помещения (зала) для проведения совещания (З</w:t>
      </w:r>
      <w:r w:rsidRPr="00915B45">
        <w:rPr>
          <w:rFonts w:ascii="Times New Roman" w:hAnsi="Times New Roman" w:cs="Times New Roman"/>
          <w:b/>
          <w:i/>
          <w:sz w:val="20"/>
          <w:szCs w:val="20"/>
          <w:vertAlign w:val="subscript"/>
        </w:rPr>
        <w:t>акз</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bookmarkEnd w:id="20"/>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5EA4355B" wp14:editId="5C9FCE01">
            <wp:extent cx="1362075" cy="58102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62075" cy="5810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lang w:val="en-US"/>
        </w:rPr>
        <w:t>Q</w:t>
      </w:r>
      <w:r w:rsidRPr="00915B45">
        <w:rPr>
          <w:rFonts w:ascii="Times New Roman" w:hAnsi="Times New Roman" w:cs="Times New Roman"/>
          <w:i/>
          <w:sz w:val="20"/>
          <w:szCs w:val="20"/>
          <w:vertAlign w:val="subscript"/>
          <w:lang w:val="en-US"/>
        </w:rPr>
        <w:t>i</w:t>
      </w:r>
      <w:r w:rsidRPr="00915B45">
        <w:rPr>
          <w:rFonts w:ascii="Times New Roman" w:hAnsi="Times New Roman" w:cs="Times New Roman"/>
          <w:i/>
          <w:sz w:val="20"/>
          <w:szCs w:val="20"/>
          <w:vertAlign w:val="subscript"/>
        </w:rPr>
        <w:t>акз</w:t>
      </w:r>
      <w:r w:rsidRPr="00915B45">
        <w:rPr>
          <w:rFonts w:ascii="Times New Roman" w:hAnsi="Times New Roman" w:cs="Times New Roman"/>
          <w:sz w:val="20"/>
          <w:szCs w:val="20"/>
        </w:rPr>
        <w:t>- планируемое количество суток аренды i-го помещения (зала);</w:t>
      </w:r>
    </w:p>
    <w:p w:rsidR="00915B45" w:rsidRPr="00915B45" w:rsidRDefault="00915B45" w:rsidP="00915B45">
      <w:pPr>
        <w:spacing w:after="0" w:line="240" w:lineRule="auto"/>
        <w:ind w:firstLine="698"/>
        <w:rPr>
          <w:rFonts w:ascii="Times New Roman" w:hAnsi="Times New Roman" w:cs="Times New Roman"/>
          <w:sz w:val="20"/>
          <w:szCs w:val="20"/>
        </w:rPr>
      </w:pPr>
      <w:proofErr w:type="gramStart"/>
      <w:r w:rsidRPr="00915B45">
        <w:rPr>
          <w:rFonts w:ascii="Times New Roman" w:hAnsi="Times New Roman" w:cs="Times New Roman"/>
          <w:sz w:val="20"/>
          <w:szCs w:val="20"/>
          <w:lang w:val="en-US"/>
        </w:rPr>
        <w:t>P</w:t>
      </w:r>
      <w:r w:rsidRPr="00915B45">
        <w:rPr>
          <w:rFonts w:ascii="Times New Roman" w:hAnsi="Times New Roman" w:cs="Times New Roman"/>
          <w:i/>
          <w:sz w:val="20"/>
          <w:szCs w:val="20"/>
          <w:vertAlign w:val="subscript"/>
          <w:lang w:val="en-US"/>
        </w:rPr>
        <w:t>i</w:t>
      </w:r>
      <w:r w:rsidRPr="00915B45">
        <w:rPr>
          <w:rFonts w:ascii="Times New Roman" w:hAnsi="Times New Roman" w:cs="Times New Roman"/>
          <w:i/>
          <w:sz w:val="20"/>
          <w:szCs w:val="20"/>
          <w:vertAlign w:val="subscript"/>
        </w:rPr>
        <w:t>акз</w:t>
      </w:r>
      <w:r w:rsidRPr="00915B45">
        <w:rPr>
          <w:rFonts w:ascii="Times New Roman" w:hAnsi="Times New Roman" w:cs="Times New Roman"/>
          <w:sz w:val="20"/>
          <w:szCs w:val="20"/>
        </w:rPr>
        <w:t>- цена аренды i-го помещения (зала) в сутки, определяется в соответствии с нормативами обеспечения (Приложение № 2).</w:t>
      </w:r>
      <w:proofErr w:type="gramEnd"/>
    </w:p>
    <w:p w:rsidR="00915B45" w:rsidRPr="00915B45" w:rsidRDefault="00915B45" w:rsidP="00915B45">
      <w:pPr>
        <w:spacing w:after="0" w:line="240" w:lineRule="auto"/>
        <w:ind w:firstLine="698"/>
        <w:jc w:val="both"/>
        <w:rPr>
          <w:rFonts w:ascii="Times New Roman" w:hAnsi="Times New Roman" w:cs="Times New Roman"/>
          <w:b/>
          <w:sz w:val="20"/>
          <w:szCs w:val="20"/>
        </w:rPr>
      </w:pPr>
      <w:bookmarkStart w:id="21" w:name="sub_11056"/>
      <w:r w:rsidRPr="00915B45">
        <w:rPr>
          <w:rFonts w:ascii="Times New Roman" w:hAnsi="Times New Roman" w:cs="Times New Roman"/>
          <w:b/>
          <w:sz w:val="20"/>
          <w:szCs w:val="20"/>
        </w:rPr>
        <w:t>54. Затраты на аренду оборудования для проведения совещания (З</w:t>
      </w:r>
      <w:r w:rsidRPr="00915B45">
        <w:rPr>
          <w:rFonts w:ascii="Times New Roman" w:hAnsi="Times New Roman" w:cs="Times New Roman"/>
          <w:b/>
          <w:sz w:val="20"/>
          <w:szCs w:val="20"/>
          <w:vertAlign w:val="subscript"/>
        </w:rPr>
        <w:t>аоб</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bookmarkEnd w:id="21"/>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79AEF66B" wp14:editId="483062F4">
            <wp:extent cx="1885950" cy="58102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85950" cy="5810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lang w:val="en-US"/>
        </w:rPr>
        <w:t>Q</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 xml:space="preserve">об </w:t>
      </w:r>
      <w:r w:rsidRPr="00915B45">
        <w:rPr>
          <w:rFonts w:ascii="Times New Roman" w:hAnsi="Times New Roman" w:cs="Times New Roman"/>
          <w:sz w:val="20"/>
          <w:szCs w:val="20"/>
        </w:rPr>
        <w:t>- количество арендуемого i-гo оборудования;</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lang w:val="en-US"/>
        </w:rPr>
        <w:t>Q</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 xml:space="preserve">дн </w:t>
      </w:r>
      <w:r w:rsidRPr="00915B45">
        <w:rPr>
          <w:rFonts w:ascii="Times New Roman" w:hAnsi="Times New Roman" w:cs="Times New Roman"/>
          <w:sz w:val="20"/>
          <w:szCs w:val="20"/>
        </w:rPr>
        <w:t>- количество дней аренды i-гo оборудования;</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lang w:val="en-US"/>
        </w:rPr>
        <w:t>Q</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ч</w:t>
      </w:r>
      <w:r w:rsidRPr="00915B45">
        <w:rPr>
          <w:rFonts w:ascii="Times New Roman" w:hAnsi="Times New Roman" w:cs="Times New Roman"/>
          <w:sz w:val="20"/>
          <w:szCs w:val="20"/>
        </w:rPr>
        <w:t>- количество часов аренды в день i-гo оборудования;</w:t>
      </w:r>
    </w:p>
    <w:p w:rsidR="00915B45" w:rsidRPr="00915B45" w:rsidRDefault="00915B45" w:rsidP="00915B45">
      <w:pPr>
        <w:spacing w:after="0" w:line="240" w:lineRule="auto"/>
        <w:ind w:firstLine="698"/>
        <w:jc w:val="both"/>
        <w:rPr>
          <w:rFonts w:ascii="Times New Roman" w:hAnsi="Times New Roman" w:cs="Times New Roman"/>
          <w:sz w:val="20"/>
          <w:szCs w:val="20"/>
        </w:rPr>
      </w:pPr>
      <w:proofErr w:type="gramStart"/>
      <w:r w:rsidRPr="00915B45">
        <w:rPr>
          <w:rFonts w:ascii="Times New Roman" w:hAnsi="Times New Roman" w:cs="Times New Roman"/>
          <w:sz w:val="20"/>
          <w:szCs w:val="20"/>
          <w:lang w:val="en-US"/>
        </w:rPr>
        <w:t>P</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vertAlign w:val="subscript"/>
        </w:rPr>
        <w:t>ч</w:t>
      </w:r>
      <w:r w:rsidRPr="00915B45">
        <w:rPr>
          <w:rFonts w:ascii="Times New Roman" w:hAnsi="Times New Roman" w:cs="Times New Roman"/>
          <w:sz w:val="20"/>
          <w:szCs w:val="20"/>
        </w:rPr>
        <w:t>- цена 1 часа аренды i-гo оборудования, определяется в соответствии с нормативами обеспечения (Приложение № 2).</w:t>
      </w:r>
      <w:proofErr w:type="gramEnd"/>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22" w:name="Par535"/>
      <w:bookmarkStart w:id="23" w:name="Par563"/>
      <w:bookmarkEnd w:id="22"/>
      <w:bookmarkEnd w:id="23"/>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r w:rsidRPr="00915B45">
        <w:rPr>
          <w:rFonts w:ascii="Times New Roman" w:hAnsi="Times New Roman" w:cs="Times New Roman"/>
          <w:b/>
          <w:sz w:val="20"/>
          <w:szCs w:val="20"/>
        </w:rPr>
        <w:t>Затраты на содержание имущества,</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не отнесенные к затратам на содержание имущества в рамках</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затрат на информационно-коммуникационные технологии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55. Затраты на содержание и техническое обслуживание помещений</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0350FCB1" wp14:editId="54FAC1CE">
            <wp:extent cx="238125" cy="247650"/>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lastRenderedPageBreak/>
        <w:drawing>
          <wp:inline distT="0" distB="0" distL="0" distR="0" wp14:anchorId="32E9DBD3" wp14:editId="50A2EBEB">
            <wp:extent cx="3648075" cy="219075"/>
            <wp:effectExtent l="0" t="0" r="952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48075" cy="21907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5416E0A" wp14:editId="0A273D0B">
            <wp:extent cx="238125" cy="247650"/>
            <wp:effectExtent l="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систем охранно-тревожной сигнализации;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 xml:space="preserve">тр  </w:t>
      </w:r>
      <w:r w:rsidRPr="00915B45">
        <w:rPr>
          <w:rFonts w:ascii="Times New Roman" w:hAnsi="Times New Roman" w:cs="Times New Roman"/>
          <w:sz w:val="20"/>
          <w:szCs w:val="20"/>
        </w:rPr>
        <w:t xml:space="preserve"> - затраты на проведение текущего ремонта;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E5D8672" wp14:editId="04FB86C7">
            <wp:extent cx="219075" cy="24765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содержание прилегающей территории;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З</w:t>
      </w:r>
      <w:r w:rsidRPr="00915B45">
        <w:rPr>
          <w:rFonts w:ascii="Times New Roman" w:hAnsi="Times New Roman" w:cs="Times New Roman"/>
          <w:sz w:val="20"/>
          <w:szCs w:val="20"/>
          <w:vertAlign w:val="subscript"/>
        </w:rPr>
        <w:t xml:space="preserve">аутп </w:t>
      </w:r>
      <w:r w:rsidRPr="00915B45">
        <w:rPr>
          <w:rFonts w:ascii="Times New Roman" w:hAnsi="Times New Roman" w:cs="Times New Roman"/>
          <w:sz w:val="20"/>
          <w:szCs w:val="20"/>
        </w:rPr>
        <w:t xml:space="preserve"> - затраты на оплату услуг по обслуживанию и уборке помещений;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06E3F15" wp14:editId="6076EAB5">
            <wp:extent cx="304800" cy="24765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вывоз твердых бытовых отходов;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D17190A" wp14:editId="0A287512">
            <wp:extent cx="200025" cy="247650"/>
            <wp:effectExtent l="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лифтов;</w:t>
      </w:r>
    </w:p>
    <w:p w:rsidR="00915B45" w:rsidRPr="00915B45" w:rsidRDefault="00915B45" w:rsidP="00915B45">
      <w:pPr>
        <w:spacing w:after="0" w:line="240" w:lineRule="auto"/>
        <w:ind w:firstLine="708"/>
        <w:jc w:val="both"/>
        <w:rPr>
          <w:rFonts w:ascii="Times New Roman" w:hAnsi="Times New Roman" w:cs="Times New Roman"/>
          <w:sz w:val="20"/>
          <w:szCs w:val="20"/>
        </w:rPr>
      </w:pPr>
      <w:proofErr w:type="gramStart"/>
      <w:r w:rsidRPr="00915B45">
        <w:rPr>
          <w:rFonts w:ascii="Times New Roman" w:hAnsi="Times New Roman" w:cs="Times New Roman"/>
          <w:sz w:val="20"/>
          <w:szCs w:val="20"/>
        </w:rPr>
        <w:t>З</w:t>
      </w:r>
      <w:proofErr w:type="gramEnd"/>
      <w:r w:rsidRPr="00915B45">
        <w:rPr>
          <w:rFonts w:ascii="Times New Roman" w:hAnsi="Times New Roman" w:cs="Times New Roman"/>
          <w:sz w:val="20"/>
          <w:szCs w:val="20"/>
        </w:rPr>
        <w:t xml:space="preserve"> </w:t>
      </w:r>
      <w:r w:rsidRPr="00915B45">
        <w:rPr>
          <w:rFonts w:ascii="Times New Roman" w:hAnsi="Times New Roman" w:cs="Times New Roman"/>
          <w:sz w:val="20"/>
          <w:szCs w:val="20"/>
          <w:vertAlign w:val="subscript"/>
        </w:rPr>
        <w:t>внсв</w:t>
      </w:r>
      <w:r w:rsidRPr="00915B45">
        <w:rPr>
          <w:rFonts w:ascii="Times New Roman" w:hAnsi="Times New Roman" w:cs="Times New Roman"/>
          <w:sz w:val="20"/>
          <w:szCs w:val="20"/>
        </w:rPr>
        <w:t>- затраты на техническое обслуживание и регламентно-профилактический ремонт водонапорной насосной станции хозяйственно-питьевого и противопожарного водоснабжения;</w:t>
      </w:r>
    </w:p>
    <w:p w:rsidR="00915B45" w:rsidRPr="00915B45" w:rsidRDefault="00915B45" w:rsidP="00915B45">
      <w:pPr>
        <w:spacing w:after="0" w:line="240" w:lineRule="auto"/>
        <w:ind w:firstLine="708"/>
        <w:jc w:val="both"/>
        <w:rPr>
          <w:rFonts w:ascii="Times New Roman" w:hAnsi="Times New Roman" w:cs="Times New Roman"/>
          <w:sz w:val="20"/>
          <w:szCs w:val="20"/>
        </w:rPr>
      </w:pPr>
      <w:proofErr w:type="gramStart"/>
      <w:r w:rsidRPr="00915B45">
        <w:rPr>
          <w:rFonts w:ascii="Times New Roman" w:hAnsi="Times New Roman" w:cs="Times New Roman"/>
          <w:sz w:val="20"/>
          <w:szCs w:val="20"/>
        </w:rPr>
        <w:t>З</w:t>
      </w:r>
      <w:proofErr w:type="gramEnd"/>
      <w:r w:rsidRPr="00915B45">
        <w:rPr>
          <w:rFonts w:ascii="Times New Roman" w:hAnsi="Times New Roman" w:cs="Times New Roman"/>
          <w:sz w:val="20"/>
          <w:szCs w:val="20"/>
        </w:rPr>
        <w:t xml:space="preserve"> </w:t>
      </w:r>
      <w:r w:rsidRPr="00915B45">
        <w:rPr>
          <w:rFonts w:ascii="Times New Roman" w:hAnsi="Times New Roman" w:cs="Times New Roman"/>
          <w:sz w:val="20"/>
          <w:szCs w:val="20"/>
          <w:vertAlign w:val="subscript"/>
        </w:rPr>
        <w:t>внсп</w:t>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водонапорной насосной станции пожаротушения;</w:t>
      </w:r>
    </w:p>
    <w:p w:rsidR="00915B45" w:rsidRPr="00915B45" w:rsidRDefault="00915B45" w:rsidP="00915B45">
      <w:pPr>
        <w:spacing w:after="0" w:line="240" w:lineRule="auto"/>
        <w:ind w:firstLine="708"/>
        <w:jc w:val="both"/>
        <w:rPr>
          <w:rFonts w:ascii="Times New Roman" w:hAnsi="Times New Roman" w:cs="Times New Roman"/>
          <w:sz w:val="20"/>
          <w:szCs w:val="20"/>
        </w:rPr>
      </w:pPr>
      <w:proofErr w:type="gramStart"/>
      <w:r w:rsidRPr="00915B45">
        <w:rPr>
          <w:rFonts w:ascii="Times New Roman" w:hAnsi="Times New Roman" w:cs="Times New Roman"/>
          <w:sz w:val="20"/>
          <w:szCs w:val="20"/>
        </w:rPr>
        <w:t>З</w:t>
      </w:r>
      <w:proofErr w:type="gramEnd"/>
      <w:r w:rsidRPr="00915B45">
        <w:rPr>
          <w:rFonts w:ascii="Times New Roman" w:hAnsi="Times New Roman" w:cs="Times New Roman"/>
          <w:sz w:val="20"/>
          <w:szCs w:val="20"/>
        </w:rPr>
        <w:t xml:space="preserve"> </w:t>
      </w:r>
      <w:r w:rsidRPr="00915B45">
        <w:rPr>
          <w:rFonts w:ascii="Times New Roman" w:hAnsi="Times New Roman" w:cs="Times New Roman"/>
          <w:sz w:val="20"/>
          <w:szCs w:val="20"/>
          <w:vertAlign w:val="subscript"/>
        </w:rPr>
        <w:t>итп</w:t>
      </w:r>
      <w:r w:rsidRPr="00915B45">
        <w:rPr>
          <w:rFonts w:ascii="Times New Roman" w:hAnsi="Times New Roman" w:cs="Times New Roman"/>
          <w:sz w:val="20"/>
          <w:szCs w:val="20"/>
        </w:rPr>
        <w:t>- затраты на техническое обслуживание и регламентно-профилактический ремонт индивидуального теплового пункта, в том числе на подготовку отопительной системы к зимнему сезону;</w:t>
      </w:r>
    </w:p>
    <w:p w:rsidR="00915B45" w:rsidRPr="00915B45" w:rsidRDefault="00915B45" w:rsidP="00915B45">
      <w:pPr>
        <w:spacing w:after="0" w:line="240" w:lineRule="auto"/>
        <w:ind w:firstLine="708"/>
        <w:jc w:val="both"/>
        <w:rPr>
          <w:rFonts w:ascii="Times New Roman" w:hAnsi="Times New Roman" w:cs="Times New Roman"/>
          <w:sz w:val="20"/>
          <w:szCs w:val="20"/>
        </w:rPr>
      </w:pPr>
      <w:proofErr w:type="gramStart"/>
      <w:r w:rsidRPr="00915B45">
        <w:rPr>
          <w:rFonts w:ascii="Times New Roman" w:hAnsi="Times New Roman" w:cs="Times New Roman"/>
          <w:sz w:val="20"/>
          <w:szCs w:val="20"/>
        </w:rPr>
        <w:t>З</w:t>
      </w:r>
      <w:proofErr w:type="gramEnd"/>
      <w:r w:rsidRPr="00915B45">
        <w:rPr>
          <w:rFonts w:ascii="Times New Roman" w:hAnsi="Times New Roman" w:cs="Times New Roman"/>
          <w:sz w:val="20"/>
          <w:szCs w:val="20"/>
        </w:rPr>
        <w:t xml:space="preserve"> </w:t>
      </w:r>
      <w:r w:rsidRPr="00915B45">
        <w:rPr>
          <w:rFonts w:ascii="Times New Roman" w:hAnsi="Times New Roman" w:cs="Times New Roman"/>
          <w:sz w:val="20"/>
          <w:szCs w:val="20"/>
          <w:vertAlign w:val="subscript"/>
        </w:rPr>
        <w:t>аэз</w:t>
      </w:r>
      <w:r w:rsidRPr="00915B45">
        <w:rPr>
          <w:rFonts w:ascii="Times New Roman" w:hAnsi="Times New Roman" w:cs="Times New Roman"/>
          <w:sz w:val="20"/>
          <w:szCs w:val="20"/>
        </w:rPr>
        <w:t>- затраты на техническое обслуживание и регламентно-профилактический ремонт электрооборудования (электроподстанций, трансформаторных подстанций, электрощитовых) административного здания (помещения).</w:t>
      </w:r>
    </w:p>
    <w:p w:rsidR="00915B45" w:rsidRPr="00915B45" w:rsidRDefault="00915B45" w:rsidP="00915B45">
      <w:pPr>
        <w:spacing w:after="0" w:line="240" w:lineRule="auto"/>
        <w:ind w:firstLine="708"/>
        <w:jc w:val="both"/>
        <w:rPr>
          <w:rFonts w:ascii="Times New Roman" w:hAnsi="Times New Roman" w:cs="Times New Roman"/>
          <w:sz w:val="20"/>
          <w:szCs w:val="20"/>
        </w:rPr>
      </w:pPr>
      <w:r w:rsidRPr="00915B45">
        <w:rPr>
          <w:rFonts w:ascii="Times New Roman" w:hAnsi="Times New Roman" w:cs="Times New Roman"/>
          <w:sz w:val="20"/>
          <w:szCs w:val="20"/>
        </w:rPr>
        <w:t>Такие затраты не подлежат отдельному расчету, если они включены в общую стоимость комплексных услуг управляющей компании.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bookmarkStart w:id="24" w:name="sub_11059"/>
      <w:r w:rsidRPr="00915B45">
        <w:rPr>
          <w:rFonts w:ascii="Times New Roman" w:hAnsi="Times New Roman" w:cs="Times New Roman"/>
          <w:b/>
          <w:sz w:val="20"/>
          <w:szCs w:val="20"/>
        </w:rPr>
        <w:t>56. Затраты на закупку услуг управляющей компании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4D1FDE3F" wp14:editId="5A9E0541">
            <wp:extent cx="238125" cy="26670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7B3C7DCE" wp14:editId="5AB336F4">
            <wp:extent cx="1895475" cy="4667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954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285016DE" wp14:editId="238A0F87">
            <wp:extent cx="314325" cy="266700"/>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объем i-й услуги управляющей компании;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02826F76" wp14:editId="60FAA4EF">
            <wp:extent cx="285750" cy="2667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i-й услуги управляющей компании в месяц;</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0A963EF8" wp14:editId="40FA67EA">
            <wp:extent cx="342900" cy="2667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количество месяцев использования i-й услуги управляющей компании.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b/>
          <w:sz w:val="20"/>
          <w:szCs w:val="20"/>
        </w:rPr>
        <w:t>57. В формулах для расчета затрат, указанных в пунктах 59,61,64-66 настоящего Приложения,</w:t>
      </w:r>
      <w:r w:rsidRPr="00915B45">
        <w:rPr>
          <w:rFonts w:ascii="Times New Roman" w:hAnsi="Times New Roman" w:cs="Times New Roman"/>
          <w:sz w:val="20"/>
          <w:szCs w:val="20"/>
        </w:rPr>
        <w:t xml:space="preserve"> значение показателя площади помещений должно находится в пределах нормативов площадей, установленных для муниципальных органов местного самоуправления.</w:t>
      </w:r>
    </w:p>
    <w:bookmarkEnd w:id="24"/>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b/>
          <w:sz w:val="20"/>
          <w:szCs w:val="20"/>
        </w:rPr>
        <w:t>58. Затраты на техническое обслуживание и регламентно-профилактический ремонт систем охранно-тревожной сигнализации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61716235" wp14:editId="55D1822A">
            <wp:extent cx="238125" cy="24765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17B6936" wp14:editId="5680224B">
            <wp:extent cx="1371600" cy="46672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3716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CB083BF" wp14:editId="6ABAEA76">
            <wp:extent cx="314325" cy="247650"/>
            <wp:effectExtent l="0" t="0" r="952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i-х обслуживаемых устройств в составе системы охранно-тревожной сигнализации;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FC193ED" wp14:editId="6054A384">
            <wp:extent cx="285750" cy="24765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обслуживания 1 i-го устройства.</w:t>
      </w:r>
    </w:p>
    <w:p w:rsidR="00915B45" w:rsidRPr="00915B45" w:rsidRDefault="00915B45" w:rsidP="00915B45">
      <w:pPr>
        <w:spacing w:after="0" w:line="240" w:lineRule="auto"/>
        <w:ind w:firstLine="698"/>
        <w:jc w:val="both"/>
        <w:rPr>
          <w:rFonts w:ascii="Times New Roman" w:hAnsi="Times New Roman" w:cs="Times New Roman"/>
          <w:sz w:val="20"/>
          <w:szCs w:val="20"/>
        </w:rPr>
      </w:pPr>
      <w:bookmarkStart w:id="25" w:name="sub_11061"/>
      <w:r w:rsidRPr="00915B45">
        <w:rPr>
          <w:rFonts w:ascii="Times New Roman" w:hAnsi="Times New Roman" w:cs="Times New Roman"/>
          <w:b/>
          <w:sz w:val="20"/>
          <w:szCs w:val="20"/>
        </w:rPr>
        <w:t>59. </w:t>
      </w:r>
      <w:proofErr w:type="gramStart"/>
      <w:r w:rsidRPr="00915B45">
        <w:rPr>
          <w:rFonts w:ascii="Times New Roman" w:hAnsi="Times New Roman" w:cs="Times New Roman"/>
          <w:b/>
          <w:sz w:val="20"/>
          <w:szCs w:val="20"/>
        </w:rPr>
        <w:t>Затраты на проведение текущего ремонта помещения (З</w:t>
      </w:r>
      <w:r w:rsidRPr="00915B45">
        <w:rPr>
          <w:rFonts w:ascii="Times New Roman" w:hAnsi="Times New Roman" w:cs="Times New Roman"/>
          <w:b/>
          <w:sz w:val="20"/>
          <w:szCs w:val="20"/>
          <w:vertAlign w:val="subscript"/>
        </w:rPr>
        <w:t>тр</w:t>
      </w:r>
      <w:r w:rsidRPr="00915B45">
        <w:rPr>
          <w:rFonts w:ascii="Times New Roman" w:hAnsi="Times New Roman" w:cs="Times New Roman"/>
          <w:b/>
          <w:sz w:val="20"/>
          <w:szCs w:val="20"/>
        </w:rPr>
        <w:t>)</w:t>
      </w:r>
      <w:r w:rsidRPr="00915B45">
        <w:rPr>
          <w:rFonts w:ascii="Times New Roman" w:hAnsi="Times New Roman" w:cs="Times New Roman"/>
          <w:sz w:val="20"/>
          <w:szCs w:val="20"/>
        </w:rPr>
        <w:t xml:space="preserve"> определяются исходя из установленной муниципальным органом нормы проведения ремонта, но не более 1 раза в 3 года, с учетом требований </w:t>
      </w:r>
      <w:hyperlink r:id="rId213" w:history="1">
        <w:r w:rsidRPr="00915B45">
          <w:rPr>
            <w:rFonts w:ascii="Times New Roman" w:hAnsi="Times New Roman" w:cs="Times New Roman"/>
            <w:sz w:val="20"/>
            <w:szCs w:val="20"/>
          </w:rPr>
          <w:t>Положения</w:t>
        </w:r>
      </w:hyperlink>
      <w:r w:rsidRPr="00915B45">
        <w:rPr>
          <w:rFonts w:ascii="Times New Roman" w:hAnsi="Times New Roman" w:cs="Times New Roman"/>
          <w:sz w:val="20"/>
          <w:szCs w:val="20"/>
        </w:rPr>
        <w:t xml:space="preserve"> об организации и проведении реконструкции, ремонта и технического обслуживания жилых зданий, объектов коммунального и социально-культурного назначения ВСН 58-88(р), утвержденного </w:t>
      </w:r>
      <w:hyperlink r:id="rId214" w:history="1">
        <w:r w:rsidRPr="00915B45">
          <w:rPr>
            <w:rFonts w:ascii="Times New Roman" w:hAnsi="Times New Roman" w:cs="Times New Roman"/>
            <w:sz w:val="20"/>
            <w:szCs w:val="20"/>
          </w:rPr>
          <w:t>приказом</w:t>
        </w:r>
      </w:hyperlink>
      <w:r w:rsidRPr="00915B45">
        <w:rPr>
          <w:rFonts w:ascii="Times New Roman" w:hAnsi="Times New Roman" w:cs="Times New Roman"/>
          <w:sz w:val="20"/>
          <w:szCs w:val="20"/>
        </w:rPr>
        <w:t xml:space="preserve"> Государственного комитета по архитектуре и градостроительству при Госстрое СССР от 23</w:t>
      </w:r>
      <w:proofErr w:type="gramEnd"/>
      <w:r w:rsidRPr="00915B45">
        <w:rPr>
          <w:rFonts w:ascii="Times New Roman" w:hAnsi="Times New Roman" w:cs="Times New Roman"/>
          <w:sz w:val="20"/>
          <w:szCs w:val="20"/>
        </w:rPr>
        <w:t xml:space="preserve"> ноября 1988 года №312. </w:t>
      </w:r>
    </w:p>
    <w:bookmarkEnd w:id="25"/>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roofErr w:type="gramStart"/>
      <w:r w:rsidRPr="00915B45">
        <w:rPr>
          <w:rFonts w:ascii="Times New Roman" w:hAnsi="Times New Roman" w:cs="Times New Roman"/>
          <w:sz w:val="20"/>
          <w:szCs w:val="20"/>
        </w:rPr>
        <w:t>Затраты на проведение текущего ремонта помещения определяются проектно-сметным методом в соответствии с частью 9 статьи 22 закона 44-ФЗ на основании проектной (рабочей) и (или) сметной документации в соответствии с методиками и нормативами (государственными элементными сметными нормами) строительных работ и специальных строительных работ, утвержденными в соответствии с компетенцией федеральным органом исполнительной власти, осуществляющим функции по выработке государственной политики и нормативно-правовому регулированию</w:t>
      </w:r>
      <w:proofErr w:type="gramEnd"/>
      <w:r w:rsidRPr="00915B45">
        <w:rPr>
          <w:rFonts w:ascii="Times New Roman" w:hAnsi="Times New Roman" w:cs="Times New Roman"/>
          <w:sz w:val="20"/>
          <w:szCs w:val="20"/>
        </w:rPr>
        <w:t xml:space="preserve"> в сфере строительства, или органом </w:t>
      </w:r>
      <w:r w:rsidRPr="00915B45">
        <w:rPr>
          <w:rFonts w:ascii="Times New Roman" w:hAnsi="Times New Roman" w:cs="Times New Roman"/>
          <w:sz w:val="20"/>
          <w:szCs w:val="20"/>
        </w:rPr>
        <w:lastRenderedPageBreak/>
        <w:t>исполнительной власти субъекта Российской Федерации;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60. Затраты на содержание прилегающей территории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2A11F68A" wp14:editId="0E2BE214">
            <wp:extent cx="219075" cy="2476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448CD9DB" wp14:editId="6A8E7010">
            <wp:extent cx="1790700" cy="466725"/>
            <wp:effectExtent l="0" t="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907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56DF6EB" wp14:editId="16A67ECC">
            <wp:extent cx="266700" cy="2476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площадь закрепленной i-й прилегающей территории;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C5B2178" wp14:editId="1F1FA567">
            <wp:extent cx="266700" cy="24765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содержания i-й прилегающей территории в месяц в расчете на 1 квадратный метр площади, определяется в соответствии с нормативами обеспечения (Приложение № 2, 3 -</w:t>
      </w:r>
      <w:proofErr w:type="gramStart"/>
      <w:r w:rsidRPr="00915B45">
        <w:rPr>
          <w:rFonts w:ascii="Times New Roman" w:hAnsi="Times New Roman" w:cs="Times New Roman"/>
          <w:sz w:val="20"/>
          <w:szCs w:val="20"/>
        </w:rPr>
        <w:t xml:space="preserve"> )</w:t>
      </w:r>
      <w:proofErr w:type="gramEnd"/>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C192BB9" wp14:editId="0CAF20BE">
            <wp:extent cx="314325" cy="24765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количество месяцев содержания i-й прилегающей территории в очередном финансовом году.</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spacing w:after="0" w:line="240" w:lineRule="auto"/>
        <w:ind w:firstLine="698"/>
        <w:rPr>
          <w:rFonts w:ascii="Times New Roman" w:hAnsi="Times New Roman" w:cs="Times New Roman"/>
          <w:b/>
          <w:sz w:val="20"/>
          <w:szCs w:val="20"/>
        </w:rPr>
      </w:pPr>
      <w:bookmarkStart w:id="26" w:name="sub_11063"/>
      <w:bookmarkStart w:id="27" w:name="sub_11064"/>
      <w:r w:rsidRPr="00915B45">
        <w:rPr>
          <w:rFonts w:ascii="Times New Roman" w:hAnsi="Times New Roman" w:cs="Times New Roman"/>
          <w:b/>
          <w:sz w:val="20"/>
          <w:szCs w:val="20"/>
        </w:rPr>
        <w:t>61. Затраты на оплату услуг по обслуживанию и уборке помещения (З</w:t>
      </w:r>
      <w:r w:rsidRPr="00915B45">
        <w:rPr>
          <w:rFonts w:ascii="Times New Roman" w:hAnsi="Times New Roman" w:cs="Times New Roman"/>
          <w:b/>
          <w:sz w:val="20"/>
          <w:szCs w:val="20"/>
          <w:vertAlign w:val="subscript"/>
        </w:rPr>
        <w:t>аутп</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bookmarkEnd w:id="26"/>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3587C5E8" wp14:editId="34C0278E">
            <wp:extent cx="2114550" cy="58102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114550" cy="5810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i/>
          <w:sz w:val="20"/>
          <w:szCs w:val="20"/>
          <w:lang w:val="en-US"/>
        </w:rPr>
        <w:t>S</w:t>
      </w:r>
      <w:r w:rsidRPr="00915B45">
        <w:rPr>
          <w:rFonts w:ascii="Times New Roman" w:hAnsi="Times New Roman" w:cs="Times New Roman"/>
          <w:i/>
          <w:sz w:val="20"/>
          <w:szCs w:val="20"/>
          <w:vertAlign w:val="subscript"/>
          <w:lang w:val="en-US"/>
        </w:rPr>
        <w:t>iaymn</w:t>
      </w:r>
      <w:r w:rsidRPr="00915B45">
        <w:rPr>
          <w:rFonts w:ascii="Times New Roman" w:hAnsi="Times New Roman" w:cs="Times New Roman"/>
          <w:sz w:val="20"/>
          <w:szCs w:val="20"/>
        </w:rPr>
        <w:t>- площадь в i-м помещении, в отношении которой планируется заключение договора (контракта) на обслуживание и уборку;</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P</w:t>
      </w:r>
      <w:r w:rsidRPr="00915B45">
        <w:rPr>
          <w:rFonts w:ascii="Times New Roman" w:hAnsi="Times New Roman" w:cs="Times New Roman"/>
          <w:i/>
          <w:sz w:val="20"/>
          <w:szCs w:val="20"/>
          <w:vertAlign w:val="subscript"/>
          <w:lang w:val="en-US"/>
        </w:rPr>
        <w:t>aymn</w:t>
      </w:r>
      <w:r w:rsidRPr="00915B45">
        <w:rPr>
          <w:rFonts w:ascii="Times New Roman" w:hAnsi="Times New Roman" w:cs="Times New Roman"/>
          <w:i/>
          <w:sz w:val="20"/>
          <w:szCs w:val="20"/>
          <w:vertAlign w:val="subscript"/>
        </w:rPr>
        <w:t xml:space="preserve"> </w:t>
      </w:r>
      <w:r w:rsidRPr="00915B45">
        <w:rPr>
          <w:rFonts w:ascii="Times New Roman" w:hAnsi="Times New Roman" w:cs="Times New Roman"/>
          <w:sz w:val="20"/>
          <w:szCs w:val="20"/>
        </w:rPr>
        <w:t>- цена услуги по обслуживанию и уборке i-го помещения в месяц, определяется в соответствии с нормативами обеспечения (Приложение № 2);</w:t>
      </w:r>
    </w:p>
    <w:p w:rsidR="00915B45" w:rsidRPr="00915B45" w:rsidRDefault="00915B45" w:rsidP="00915B45">
      <w:pPr>
        <w:spacing w:after="0" w:line="240" w:lineRule="auto"/>
        <w:ind w:firstLine="698"/>
        <w:rPr>
          <w:rFonts w:ascii="Times New Roman" w:hAnsi="Times New Roman" w:cs="Times New Roman"/>
          <w:sz w:val="20"/>
          <w:szCs w:val="20"/>
        </w:rPr>
      </w:pPr>
      <w:proofErr w:type="gramStart"/>
      <w:r w:rsidRPr="00915B45">
        <w:rPr>
          <w:rFonts w:ascii="Times New Roman" w:hAnsi="Times New Roman" w:cs="Times New Roman"/>
          <w:sz w:val="20"/>
          <w:szCs w:val="20"/>
          <w:lang w:val="en-US"/>
        </w:rPr>
        <w:t>N</w:t>
      </w:r>
      <w:r w:rsidRPr="00915B45">
        <w:rPr>
          <w:rFonts w:ascii="Times New Roman" w:hAnsi="Times New Roman" w:cs="Times New Roman"/>
          <w:i/>
          <w:sz w:val="20"/>
          <w:szCs w:val="20"/>
          <w:vertAlign w:val="subscript"/>
          <w:lang w:val="en-US"/>
        </w:rPr>
        <w:t>aymn</w:t>
      </w:r>
      <w:r w:rsidRPr="00915B45">
        <w:rPr>
          <w:rFonts w:ascii="Times New Roman" w:hAnsi="Times New Roman" w:cs="Times New Roman"/>
          <w:sz w:val="20"/>
          <w:szCs w:val="20"/>
        </w:rPr>
        <w:t>- количество месяцев использования услуги по обслуживанию и уборке i-го помещения в месяц.</w:t>
      </w:r>
      <w:proofErr w:type="gramEnd"/>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bookmarkStart w:id="28" w:name="sub_11065"/>
      <w:bookmarkEnd w:id="27"/>
      <w:r w:rsidRPr="00915B45">
        <w:rPr>
          <w:rFonts w:ascii="Times New Roman" w:hAnsi="Times New Roman" w:cs="Times New Roman"/>
          <w:b/>
          <w:sz w:val="20"/>
          <w:szCs w:val="20"/>
        </w:rPr>
        <w:t>62. Затраты на вывоз твердых бытовых коммунальных отходов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4ABA36FF" wp14:editId="64DCA841">
            <wp:extent cx="304800" cy="2476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02FBABB" wp14:editId="421B47BD">
            <wp:extent cx="1219200" cy="2476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219200" cy="24765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B9BF328" wp14:editId="18CC1110">
            <wp:extent cx="314325" cy="24765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кубических метров твердых бытовых коммунальных отходов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7B749E2" wp14:editId="7D9A5058">
            <wp:extent cx="304800" cy="24765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вывоза 1 кубического метра твердых бытовых коммунальных отходов.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bookmarkStart w:id="29" w:name="sub_11066"/>
      <w:bookmarkEnd w:id="28"/>
    </w:p>
    <w:p w:rsidR="00915B45" w:rsidRPr="00915B45" w:rsidRDefault="00915B45" w:rsidP="00915B45">
      <w:pPr>
        <w:spacing w:after="0" w:line="240" w:lineRule="auto"/>
        <w:ind w:firstLine="698"/>
        <w:jc w:val="both"/>
        <w:rPr>
          <w:rFonts w:ascii="Times New Roman" w:hAnsi="Times New Roman" w:cs="Times New Roman"/>
          <w:b/>
          <w:sz w:val="20"/>
          <w:szCs w:val="20"/>
        </w:rPr>
      </w:pPr>
      <w:r w:rsidRPr="00915B45">
        <w:rPr>
          <w:rFonts w:ascii="Times New Roman" w:hAnsi="Times New Roman" w:cs="Times New Roman"/>
          <w:b/>
          <w:sz w:val="20"/>
          <w:szCs w:val="20"/>
        </w:rPr>
        <w:t>63. Затраты на техническое обслуживание и регламентно-профилактический ремонт водонапорной насосной станции хозяйственно-питьевого и противопожарного водоснабжения (З</w:t>
      </w:r>
      <w:r w:rsidRPr="00915B45">
        <w:rPr>
          <w:rFonts w:ascii="Times New Roman" w:hAnsi="Times New Roman" w:cs="Times New Roman"/>
          <w:b/>
          <w:sz w:val="20"/>
          <w:szCs w:val="20"/>
          <w:vertAlign w:val="subscript"/>
        </w:rPr>
        <w:t>внсв</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bookmarkEnd w:id="29"/>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240939BB" wp14:editId="10F874DB">
            <wp:extent cx="1133475" cy="219075"/>
            <wp:effectExtent l="0" t="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33475" cy="21907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S</w:t>
      </w:r>
      <w:r w:rsidRPr="00915B45">
        <w:rPr>
          <w:rFonts w:ascii="Times New Roman" w:hAnsi="Times New Roman" w:cs="Times New Roman"/>
          <w:sz w:val="20"/>
          <w:szCs w:val="20"/>
          <w:vertAlign w:val="subscript"/>
        </w:rPr>
        <w:t>внсв</w:t>
      </w:r>
      <w:r w:rsidRPr="00915B45">
        <w:rPr>
          <w:rFonts w:ascii="Times New Roman" w:hAnsi="Times New Roman" w:cs="Times New Roman"/>
          <w:sz w:val="20"/>
          <w:szCs w:val="20"/>
        </w:rPr>
        <w:t>- площадь административных помещений, водоснабжение которых осуществляется с использованием обслуживаемой водонапорной станции хозяйственно-питьевого и противопожарного водоснабжения;</w:t>
      </w:r>
    </w:p>
    <w:p w:rsidR="00915B45" w:rsidRPr="00915B45" w:rsidRDefault="00915B45" w:rsidP="00915B45">
      <w:pPr>
        <w:spacing w:after="0" w:line="240" w:lineRule="auto"/>
        <w:ind w:firstLine="698"/>
        <w:jc w:val="both"/>
        <w:rPr>
          <w:rFonts w:ascii="Times New Roman" w:hAnsi="Times New Roman" w:cs="Times New Roman"/>
          <w:sz w:val="20"/>
          <w:szCs w:val="20"/>
        </w:rPr>
      </w:pPr>
      <w:proofErr w:type="gramStart"/>
      <w:r w:rsidRPr="00915B45">
        <w:rPr>
          <w:rFonts w:ascii="Times New Roman" w:hAnsi="Times New Roman" w:cs="Times New Roman"/>
          <w:sz w:val="20"/>
          <w:szCs w:val="20"/>
          <w:lang w:val="en-US"/>
        </w:rPr>
        <w:t>P</w:t>
      </w:r>
      <w:r w:rsidRPr="00915B45">
        <w:rPr>
          <w:rFonts w:ascii="Times New Roman" w:hAnsi="Times New Roman" w:cs="Times New Roman"/>
          <w:sz w:val="20"/>
          <w:szCs w:val="20"/>
          <w:vertAlign w:val="subscript"/>
        </w:rPr>
        <w:t xml:space="preserve">внсв </w:t>
      </w:r>
      <w:r w:rsidRPr="00915B45">
        <w:rPr>
          <w:rFonts w:ascii="Times New Roman" w:hAnsi="Times New Roman" w:cs="Times New Roman"/>
          <w:sz w:val="20"/>
          <w:szCs w:val="20"/>
        </w:rPr>
        <w:t>- цена технического обслуживания и текущего ремонта водонапорной насосной станции хозяйственно-питьевого и противопожарного водоснабжения в расчете на 1 квадратный метр площади соответствующего административного помещения.</w:t>
      </w:r>
      <w:proofErr w:type="gramEnd"/>
    </w:p>
    <w:p w:rsidR="00915B45" w:rsidRPr="00915B45" w:rsidRDefault="00915B45" w:rsidP="00915B45">
      <w:pPr>
        <w:spacing w:after="0" w:line="240" w:lineRule="auto"/>
        <w:ind w:firstLine="698"/>
        <w:jc w:val="both"/>
        <w:rPr>
          <w:rFonts w:ascii="Times New Roman" w:hAnsi="Times New Roman" w:cs="Times New Roman"/>
          <w:b/>
          <w:sz w:val="20"/>
          <w:szCs w:val="20"/>
        </w:rPr>
      </w:pPr>
      <w:bookmarkStart w:id="30" w:name="sub_11067"/>
      <w:r w:rsidRPr="00915B45">
        <w:rPr>
          <w:rFonts w:ascii="Times New Roman" w:hAnsi="Times New Roman" w:cs="Times New Roman"/>
          <w:b/>
          <w:sz w:val="20"/>
          <w:szCs w:val="20"/>
        </w:rPr>
        <w:t>64. Затраты на техническое обслуживание и регламентно-профилактический ремонт водонапорной насосной станции пожаротушения (З</w:t>
      </w:r>
      <w:r w:rsidRPr="00915B45">
        <w:rPr>
          <w:rFonts w:ascii="Times New Roman" w:hAnsi="Times New Roman" w:cs="Times New Roman"/>
          <w:b/>
          <w:sz w:val="20"/>
          <w:szCs w:val="20"/>
          <w:vertAlign w:val="subscript"/>
        </w:rPr>
        <w:t>внсп</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bookmarkEnd w:id="30"/>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26A7B8B2" wp14:editId="0B6554EA">
            <wp:extent cx="1152525" cy="21907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152525" cy="21907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S</w:t>
      </w:r>
      <w:r w:rsidRPr="00915B45">
        <w:rPr>
          <w:rFonts w:ascii="Times New Roman" w:hAnsi="Times New Roman" w:cs="Times New Roman"/>
          <w:sz w:val="20"/>
          <w:szCs w:val="20"/>
          <w:vertAlign w:val="subscript"/>
        </w:rPr>
        <w:t>внсп</w:t>
      </w:r>
      <w:r w:rsidRPr="00915B45">
        <w:rPr>
          <w:rFonts w:ascii="Times New Roman" w:hAnsi="Times New Roman" w:cs="Times New Roman"/>
          <w:sz w:val="20"/>
          <w:szCs w:val="20"/>
        </w:rPr>
        <w:t>- площадь административных помещений, для обслуживания которых предназначена водонапорная насосная станция пожаротушения;</w:t>
      </w:r>
    </w:p>
    <w:p w:rsidR="00915B45" w:rsidRPr="00915B45" w:rsidRDefault="00915B45" w:rsidP="00915B45">
      <w:pPr>
        <w:spacing w:after="0" w:line="240" w:lineRule="auto"/>
        <w:ind w:firstLine="698"/>
        <w:jc w:val="both"/>
        <w:rPr>
          <w:rFonts w:ascii="Times New Roman" w:hAnsi="Times New Roman" w:cs="Times New Roman"/>
          <w:sz w:val="20"/>
          <w:szCs w:val="20"/>
        </w:rPr>
      </w:pPr>
      <w:proofErr w:type="gramStart"/>
      <w:r w:rsidRPr="00915B45">
        <w:rPr>
          <w:rFonts w:ascii="Times New Roman" w:hAnsi="Times New Roman" w:cs="Times New Roman"/>
          <w:sz w:val="20"/>
          <w:szCs w:val="20"/>
        </w:rPr>
        <w:t>Р</w:t>
      </w:r>
      <w:proofErr w:type="gramEnd"/>
      <w:r w:rsidRPr="00915B45">
        <w:rPr>
          <w:rFonts w:ascii="Times New Roman" w:hAnsi="Times New Roman" w:cs="Times New Roman"/>
          <w:sz w:val="20"/>
          <w:szCs w:val="20"/>
        </w:rPr>
        <w:t xml:space="preserve"> </w:t>
      </w:r>
      <w:r w:rsidRPr="00915B45">
        <w:rPr>
          <w:rFonts w:ascii="Times New Roman" w:hAnsi="Times New Roman" w:cs="Times New Roman"/>
          <w:sz w:val="20"/>
          <w:szCs w:val="20"/>
          <w:vertAlign w:val="subscript"/>
        </w:rPr>
        <w:t xml:space="preserve">внсп </w:t>
      </w:r>
      <w:r w:rsidRPr="00915B45">
        <w:rPr>
          <w:rFonts w:ascii="Times New Roman" w:hAnsi="Times New Roman" w:cs="Times New Roman"/>
          <w:sz w:val="20"/>
          <w:szCs w:val="20"/>
        </w:rPr>
        <w:t>- цена технического обслуживания и текущего ремонта водонапорной насосной станции пожаротушения в расчете на 1 квадратный метр площади соответствующего административного помещения.</w:t>
      </w:r>
    </w:p>
    <w:p w:rsidR="00915B45" w:rsidRPr="00915B45" w:rsidRDefault="00915B45" w:rsidP="00915B45">
      <w:pPr>
        <w:spacing w:after="0" w:line="240" w:lineRule="auto"/>
        <w:ind w:firstLine="698"/>
        <w:jc w:val="both"/>
        <w:rPr>
          <w:rFonts w:ascii="Times New Roman" w:hAnsi="Times New Roman" w:cs="Times New Roman"/>
          <w:b/>
          <w:sz w:val="20"/>
          <w:szCs w:val="20"/>
        </w:rPr>
      </w:pPr>
      <w:bookmarkStart w:id="31" w:name="sub_11068"/>
      <w:r w:rsidRPr="00915B45">
        <w:rPr>
          <w:rFonts w:ascii="Times New Roman" w:hAnsi="Times New Roman" w:cs="Times New Roman"/>
          <w:b/>
          <w:sz w:val="20"/>
          <w:szCs w:val="20"/>
        </w:rPr>
        <w:lastRenderedPageBreak/>
        <w:t>65. Затраты на техническое обслуживание и регламентно-профилактический ремонт индивидуального теплового пункта, в том числе на подготовку отопительной системы к зимнему сезону (З</w:t>
      </w:r>
      <w:r w:rsidRPr="00915B45">
        <w:rPr>
          <w:rFonts w:ascii="Times New Roman" w:hAnsi="Times New Roman" w:cs="Times New Roman"/>
          <w:b/>
          <w:sz w:val="20"/>
          <w:szCs w:val="20"/>
          <w:vertAlign w:val="subscript"/>
        </w:rPr>
        <w:t>итп</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bookmarkEnd w:id="31"/>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49775D17" wp14:editId="033B0B28">
            <wp:extent cx="1009650" cy="21907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09650" cy="21907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S</w:t>
      </w:r>
      <w:r w:rsidRPr="00915B45">
        <w:rPr>
          <w:rFonts w:ascii="Times New Roman" w:hAnsi="Times New Roman" w:cs="Times New Roman"/>
          <w:sz w:val="20"/>
          <w:szCs w:val="20"/>
          <w:vertAlign w:val="subscript"/>
        </w:rPr>
        <w:t>итп</w:t>
      </w:r>
      <w:r w:rsidRPr="00915B45">
        <w:rPr>
          <w:rFonts w:ascii="Times New Roman" w:hAnsi="Times New Roman" w:cs="Times New Roman"/>
          <w:sz w:val="20"/>
          <w:szCs w:val="20"/>
        </w:rPr>
        <w:t>- площадь административных помещений, для отопления которых используется индивидуальный тепловой пункт;</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rPr>
        <w:t>Р</w:t>
      </w:r>
      <w:r w:rsidRPr="00915B45">
        <w:rPr>
          <w:rFonts w:ascii="Times New Roman" w:hAnsi="Times New Roman" w:cs="Times New Roman"/>
          <w:sz w:val="20"/>
          <w:szCs w:val="20"/>
          <w:vertAlign w:val="subscript"/>
        </w:rPr>
        <w:t>ит</w:t>
      </w:r>
      <w:proofErr w:type="gramStart"/>
      <w:r w:rsidRPr="00915B45">
        <w:rPr>
          <w:rFonts w:ascii="Times New Roman" w:hAnsi="Times New Roman" w:cs="Times New Roman"/>
          <w:sz w:val="20"/>
          <w:szCs w:val="20"/>
          <w:vertAlign w:val="subscript"/>
        </w:rPr>
        <w:t>п</w:t>
      </w:r>
      <w:r w:rsidRPr="00915B45">
        <w:rPr>
          <w:rFonts w:ascii="Times New Roman" w:hAnsi="Times New Roman" w:cs="Times New Roman"/>
          <w:sz w:val="20"/>
          <w:szCs w:val="20"/>
        </w:rPr>
        <w:t>-</w:t>
      </w:r>
      <w:proofErr w:type="gramEnd"/>
      <w:r w:rsidRPr="00915B45">
        <w:rPr>
          <w:rFonts w:ascii="Times New Roman" w:hAnsi="Times New Roman" w:cs="Times New Roman"/>
          <w:sz w:val="20"/>
          <w:szCs w:val="20"/>
        </w:rPr>
        <w:t xml:space="preserve"> цена технического обслуживания и текущего ремонта индивидуального теплового пункта в расчете на 1 квадратный метр площади соответствующих административных помещений.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66. Затраты на техническое обслуживание и регламентно-профилактический ремонт электрооборудования (электроподстанций, трансформаторных подстанций, электрощитовых) административного здания (помещения</w:t>
      </w:r>
      <w:proofErr w:type="gramStart"/>
      <w:r w:rsidRPr="00915B45">
        <w:rPr>
          <w:rFonts w:ascii="Times New Roman" w:hAnsi="Times New Roman" w:cs="Times New Roman"/>
          <w:b/>
          <w:sz w:val="20"/>
          <w:szCs w:val="20"/>
        </w:rPr>
        <w:t>) (</w:t>
      </w:r>
      <w:r w:rsidRPr="00915B45">
        <w:rPr>
          <w:rFonts w:ascii="Times New Roman" w:hAnsi="Times New Roman" w:cs="Times New Roman"/>
          <w:b/>
          <w:noProof/>
          <w:position w:val="-12"/>
          <w:sz w:val="20"/>
          <w:szCs w:val="20"/>
          <w:lang w:eastAsia="ru-RU"/>
        </w:rPr>
        <w:drawing>
          <wp:inline distT="0" distB="0" distL="0" distR="0" wp14:anchorId="0B27C22B" wp14:editId="0F50ADCA">
            <wp:extent cx="266700" cy="2476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2527D167" wp14:editId="03991B66">
            <wp:extent cx="1466850" cy="46672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6685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3BCD204" wp14:editId="1DD196E5">
            <wp:extent cx="314325" cy="2476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стоимость технического обслуживания и текущего ремонта i-го электрооборудования (электроподстанций, трансформаторных подстанций, электрощитовых) административного здания (помещения);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C968A33" wp14:editId="06408ECD">
            <wp:extent cx="352425" cy="247650"/>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i-го оборудования.</w:t>
      </w:r>
    </w:p>
    <w:p w:rsidR="00915B45" w:rsidRPr="00915B45" w:rsidRDefault="00915B45" w:rsidP="00915B45">
      <w:pPr>
        <w:spacing w:after="0" w:line="240" w:lineRule="auto"/>
        <w:ind w:firstLine="698"/>
        <w:jc w:val="both"/>
        <w:rPr>
          <w:rFonts w:ascii="Times New Roman" w:hAnsi="Times New Roman" w:cs="Times New Roman"/>
          <w:b/>
          <w:sz w:val="20"/>
          <w:szCs w:val="20"/>
        </w:rPr>
      </w:pPr>
      <w:r w:rsidRPr="00915B45">
        <w:rPr>
          <w:rFonts w:ascii="Times New Roman" w:hAnsi="Times New Roman" w:cs="Times New Roman"/>
          <w:b/>
          <w:sz w:val="20"/>
          <w:szCs w:val="20"/>
        </w:rPr>
        <w:t xml:space="preserve">67. Затраты на техническое обслуживание и ремонт транспортных средств </w:t>
      </w:r>
      <w:r w:rsidRPr="00915B45">
        <w:rPr>
          <w:rFonts w:ascii="Times New Roman" w:hAnsi="Times New Roman" w:cs="Times New Roman"/>
          <w:b/>
          <w:noProof/>
          <w:sz w:val="20"/>
          <w:szCs w:val="20"/>
          <w:lang w:eastAsia="ru-RU"/>
        </w:rPr>
        <w:drawing>
          <wp:inline distT="0" distB="0" distL="0" distR="0" wp14:anchorId="75B2F625" wp14:editId="6D99DD51">
            <wp:extent cx="504825" cy="2476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48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определяются по формуле:</w:t>
      </w: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42CC55DA" wp14:editId="3406558D">
            <wp:extent cx="1571625" cy="50482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71625" cy="5048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720CD564" wp14:editId="71634EFE">
            <wp:extent cx="390525" cy="21907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90525" cy="219075"/>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i-го транспортного средства;</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09DA553F" wp14:editId="180505D1">
            <wp:extent cx="381000" cy="21907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000" cy="219075"/>
                    </a:xfrm>
                    <a:prstGeom prst="rect">
                      <a:avLst/>
                    </a:prstGeom>
                    <a:noFill/>
                    <a:ln>
                      <a:noFill/>
                    </a:ln>
                  </pic:spPr>
                </pic:pic>
              </a:graphicData>
            </a:graphic>
          </wp:inline>
        </w:drawing>
      </w:r>
      <w:r w:rsidRPr="00915B45">
        <w:rPr>
          <w:rFonts w:ascii="Times New Roman" w:hAnsi="Times New Roman" w:cs="Times New Roman"/>
          <w:sz w:val="20"/>
          <w:szCs w:val="20"/>
        </w:rPr>
        <w:t xml:space="preserve"> - стоимость технического обслуживания и ремонта i-го транспортного средства, которая определяется по средним фактическим данным за 3 </w:t>
      </w:r>
      <w:proofErr w:type="gramStart"/>
      <w:r w:rsidRPr="00915B45">
        <w:rPr>
          <w:rFonts w:ascii="Times New Roman" w:hAnsi="Times New Roman" w:cs="Times New Roman"/>
          <w:sz w:val="20"/>
          <w:szCs w:val="20"/>
        </w:rPr>
        <w:t>предыдущих</w:t>
      </w:r>
      <w:proofErr w:type="gramEnd"/>
      <w:r w:rsidRPr="00915B45">
        <w:rPr>
          <w:rFonts w:ascii="Times New Roman" w:hAnsi="Times New Roman" w:cs="Times New Roman"/>
          <w:sz w:val="20"/>
          <w:szCs w:val="20"/>
        </w:rPr>
        <w:t xml:space="preserve"> финансовых года.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b/>
          <w:sz w:val="20"/>
          <w:szCs w:val="20"/>
        </w:rPr>
        <w:t>68. Затраты на техническое обслуживание и регламентно-профилактический ремонт бытового оборудования</w:t>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определяются по фактическим затратам в отчетном финансовом году с учетом прогнозного индекса потребительских цен (ИПЦ).</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b/>
          <w:sz w:val="20"/>
          <w:szCs w:val="20"/>
        </w:rPr>
        <w:t>69. Затраты на техническое обслуживание и регламентно-профилактический ремонт иного оборудования - дизельных генераторных установок, систем газового пожаротушения, систем кондиционирования и вентиляции, систем пожарной сигнализации, систем контроля и управления доступом, систем автоматического диспетчерского управления, систем видеонаблюдения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3BCD1AF" wp14:editId="4DC4E73D">
            <wp:extent cx="238125" cy="247650"/>
            <wp:effectExtent l="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15E7DFA3" wp14:editId="7B7B26D6">
            <wp:extent cx="3352800" cy="2667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352800" cy="2667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3E8DC98B" wp14:editId="60799F41">
            <wp:extent cx="285750" cy="2667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дизельных генераторных установок;</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4DF5E93" wp14:editId="783BFEB2">
            <wp:extent cx="285750" cy="2476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системы газового пожаротушения;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0A6F5F1" wp14:editId="1035DB05">
            <wp:extent cx="342900" cy="2476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систем кондиционирования и вентиляции;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D2018B1" wp14:editId="53604240">
            <wp:extent cx="285750" cy="2476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систем пожарной сигнализации;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lastRenderedPageBreak/>
        <w:drawing>
          <wp:inline distT="0" distB="0" distL="0" distR="0" wp14:anchorId="2EDA6625" wp14:editId="0B8D6B91">
            <wp:extent cx="314325" cy="26670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систем контроля и управления доступом;</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4B645026" wp14:editId="62639DAA">
            <wp:extent cx="314325" cy="2667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систем автоматического диспетчерского управления;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2A47720" wp14:editId="1A7ABD7A">
            <wp:extent cx="285750" cy="2476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техническое обслуживание и регламентно-профилактический ремонт систем видеонаблюдения.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70. Затраты на техническое обслуживание и регламентно-профилактический ремонт дизельных генераторных установок</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71C3A34B" wp14:editId="795C7A5D">
            <wp:extent cx="285750" cy="2667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BCF473B" wp14:editId="09EC8F9C">
            <wp:extent cx="1524000" cy="466725"/>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5240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534DF9CF" wp14:editId="7175657E">
            <wp:extent cx="352425" cy="26670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i-х дизельных генераторных установок;</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3FC3972C" wp14:editId="4D8B4B53">
            <wp:extent cx="352425" cy="2667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i-й дизельной генераторной установки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71. Затраты на техническое обслуживание и регламентно-профилактический ремонт системы газового пожаротушения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73D58EE8" wp14:editId="62D85FBA">
            <wp:extent cx="285750" cy="2476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21DD4FBE" wp14:editId="4248F873">
            <wp:extent cx="1514475" cy="46672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5144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470381C" wp14:editId="602545F7">
            <wp:extent cx="352425" cy="24765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i-х датчиков системы газового пожаротушения;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0F9ECA0" wp14:editId="5EF76C12">
            <wp:extent cx="342900" cy="2476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i-го датчика системы газового пожаротушения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72. Затраты на техническое обслуживание и регламентно-профилактический ремонт систем кондиционирования и вентиляции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4F9E659" wp14:editId="1206CF2F">
            <wp:extent cx="342900" cy="2476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2A46F24D" wp14:editId="7ECA3E99">
            <wp:extent cx="1657350" cy="46672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65735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FD0707D" wp14:editId="6A783D74">
            <wp:extent cx="419100" cy="2476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191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i-х установок кондиционирования и элементов систем вентиляции;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1DA8760" wp14:editId="5788277E">
            <wp:extent cx="400050" cy="2476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i-й установки кондиционирования и элементов вентиляции.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73. Затраты на техническое обслуживание и регламентно-профилактический ремонт систем пожарной сигнализации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D6000C4" wp14:editId="070A1993">
            <wp:extent cx="285750" cy="2476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2983E2FD" wp14:editId="43A7BB6F">
            <wp:extent cx="1514475" cy="466725"/>
            <wp:effectExtent l="0" t="0" r="952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5144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4CE5BA8" wp14:editId="4B9EF6B3">
            <wp:extent cx="352425" cy="24765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i-х извещателей пожарной сигнализации;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C6B137C" wp14:editId="22D74973">
            <wp:extent cx="342900" cy="2476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i-го извещателя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74. Затраты на техническое обслуживание и регламентно-профилактический ремонт систем контроля и управления доступом</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38298C9B" wp14:editId="2D03E941">
            <wp:extent cx="314325" cy="266700"/>
            <wp:effectExtent l="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0A183F61" wp14:editId="5F441AC4">
            <wp:extent cx="1657350" cy="4667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65735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lastRenderedPageBreak/>
        <w:drawing>
          <wp:inline distT="0" distB="0" distL="0" distR="0" wp14:anchorId="52C3C9B0" wp14:editId="3C1D41C6">
            <wp:extent cx="419100" cy="2667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i-х устройств в составе систем контроля и управления доступом;</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497124CB" wp14:editId="149D4DC0">
            <wp:extent cx="400050" cy="2667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000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текущего ремонта 1 i-го устройства в составе систем контроля и управления доступом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75. Затраты на техническое обслуживание и регламентно-профилактический ремонт систем автоматического диспетчерского управления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71BC7598" wp14:editId="65F846EC">
            <wp:extent cx="314325" cy="2667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00C5AB92" wp14:editId="3A53BFBB">
            <wp:extent cx="1647825" cy="4667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64782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39EF2B8C" wp14:editId="27666B29">
            <wp:extent cx="419100" cy="2667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обслуживаемых i-х устройств в составе систем автоматического диспетчерского управления;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1F29BA72" wp14:editId="1EE263E2">
            <wp:extent cx="400050" cy="2667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000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i-го устройства в составе систем автоматического диспетчерского управления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76. Затраты на техническое обслуживание и регламентно-профилактический ремонт систем видеонаблюдения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6E1E9EFA" wp14:editId="27C5E0C5">
            <wp:extent cx="285750" cy="2476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D4CBA75" wp14:editId="339A12FD">
            <wp:extent cx="1524000" cy="46672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5240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8D750BF" wp14:editId="37418B40">
            <wp:extent cx="352425" cy="24765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обслуживаемых i-х устройств в составе систем видеонаблюдения;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887E440" wp14:editId="404C4876">
            <wp:extent cx="352425" cy="24765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технического обслуживания и регламентно-профилактического ремонта 1 i-го устройства в составе систем видеонаблюдения в год.</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77. Затраты на оплату услуг внештатных сотрудников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4984AF35" wp14:editId="02426404">
            <wp:extent cx="342900" cy="2476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30"/>
          <w:sz w:val="20"/>
          <w:szCs w:val="20"/>
          <w:lang w:eastAsia="ru-RU"/>
        </w:rPr>
        <w:drawing>
          <wp:inline distT="0" distB="0" distL="0" distR="0" wp14:anchorId="4803A62C" wp14:editId="4F0AD315">
            <wp:extent cx="2724150" cy="4953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724150" cy="4953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6D50A917" wp14:editId="4A73B6BD">
            <wp:extent cx="466725" cy="2667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667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количество месяцев работы внештатного сотрудника в g-й должности;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54365357" wp14:editId="432812E9">
            <wp:extent cx="419100" cy="2667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стоимость 1 месяца работы внештатного сотрудника в g-й должности;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736A5A78" wp14:editId="521DA807">
            <wp:extent cx="381000" cy="2667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процентная ставка страховых взносов в государственные внебюджетные фонды.</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Расчет затрат на оплату услуг внештатных сотрудников может быть произведен при условии отсутствия должности (профессии рабочего) внештатного сотрудника в штатном расписании.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К указанным затратам относятся затраты по договорам гражданско-правового характера, предметом которых является оказание физическим лицом услуг, связанных с содержанием имущества (за исключением коммунальных услуг).</w:t>
      </w: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sz w:val="20"/>
          <w:szCs w:val="20"/>
        </w:rPr>
      </w:pPr>
      <w:bookmarkStart w:id="32" w:name="Par736"/>
      <w:bookmarkEnd w:id="32"/>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r w:rsidRPr="00915B45">
        <w:rPr>
          <w:rFonts w:ascii="Times New Roman" w:hAnsi="Times New Roman" w:cs="Times New Roman"/>
          <w:b/>
          <w:sz w:val="20"/>
          <w:szCs w:val="20"/>
        </w:rPr>
        <w:t>Затраты на приобретение прочих работ и услуг,</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не относящиеся к затратам на услуги связи, транспортные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 xml:space="preserve">услуги, а также к затратам на коммунальные услуги, </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 xml:space="preserve">содержание имущества в рамках прочих затрат и затратам </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на приобретение прочих работ и услуг в рамках затрат</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на информационно-коммуникационные технологии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78. Затраты на оплату типографских работ и услуг, включая приобретение периодических печатных изданий</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6C3E6BD" wp14:editId="3477C477">
            <wp:extent cx="200025" cy="247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71B8E0F8" wp14:editId="5C9B7ED5">
            <wp:extent cx="923925" cy="26670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23925" cy="2667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45D8B11" wp14:editId="23ACF547">
            <wp:extent cx="219075" cy="2476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специальных журналов;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lastRenderedPageBreak/>
        <w:drawing>
          <wp:inline distT="0" distB="0" distL="0" distR="0" wp14:anchorId="3D4A6010" wp14:editId="69541349">
            <wp:extent cx="238125" cy="26670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информационных услуг, которые включают в себя затраты на приобретение иных периодических печатных изданий, справочной литературы, а также подачу объявлений в печатные издания.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79. Затраты на приобретение специальных журналов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974D0AD" wp14:editId="71767208">
            <wp:extent cx="219075" cy="2476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и бланков строгой отчетности 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6801A067" wp14:editId="2173873B">
            <wp:extent cx="1990725" cy="5048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90725" cy="5048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817A6EA" wp14:editId="6E6B5FF5">
            <wp:extent cx="304800" cy="2476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приобретаемых i-х специальных журналов;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84D2AFF" wp14:editId="33774F2E">
            <wp:extent cx="247650" cy="2476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i-го специального журнала;</w:t>
      </w:r>
    </w:p>
    <w:p w:rsidR="00915B45" w:rsidRPr="00915B45" w:rsidRDefault="00915B45" w:rsidP="00915B45">
      <w:pPr>
        <w:spacing w:after="0" w:line="240" w:lineRule="auto"/>
        <w:ind w:firstLine="708"/>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032569B0" wp14:editId="4D542D79">
            <wp:extent cx="276225" cy="2190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6225" cy="219075"/>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приобретаемых бланков строгой отчетности;</w:t>
      </w:r>
    </w:p>
    <w:p w:rsidR="00915B45" w:rsidRPr="00915B45" w:rsidRDefault="00915B45" w:rsidP="00915B45">
      <w:pPr>
        <w:spacing w:after="0" w:line="240" w:lineRule="auto"/>
        <w:ind w:firstLine="708"/>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31615F11" wp14:editId="7F88CD10">
            <wp:extent cx="266700" cy="2190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бланка строгой отчетности.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80. Затраты на приобретение информационных услуг, которые включают в себя затраты на приобретение периодических печатных изданий, справочной литературы, а также подачу объявлений в печатные издания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4"/>
          <w:sz w:val="20"/>
          <w:szCs w:val="20"/>
          <w:lang w:eastAsia="ru-RU"/>
        </w:rPr>
        <w:drawing>
          <wp:inline distT="0" distB="0" distL="0" distR="0" wp14:anchorId="3E2FE05D" wp14:editId="4DBF2BDF">
            <wp:extent cx="238125" cy="2667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rsidRPr="00915B45">
        <w:rPr>
          <w:rFonts w:ascii="Times New Roman" w:hAnsi="Times New Roman" w:cs="Times New Roman"/>
          <w:b/>
          <w:sz w:val="20"/>
          <w:szCs w:val="20"/>
        </w:rPr>
        <w:t>):</w:t>
      </w:r>
      <w:proofErr w:type="gramEnd"/>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определяются по фактическим затратам в отчетном финансовом году с учетом прогнозного индекса потребительских цен (ИПЦ).</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81. Затраты на оплату услуг внештатных сотрудников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3A02ECEB" wp14:editId="1D47C439">
            <wp:extent cx="342900" cy="2476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30"/>
          <w:sz w:val="20"/>
          <w:szCs w:val="20"/>
          <w:lang w:eastAsia="ru-RU"/>
        </w:rPr>
        <w:drawing>
          <wp:inline distT="0" distB="0" distL="0" distR="0" wp14:anchorId="653F71CE" wp14:editId="4DFDE764">
            <wp:extent cx="2714625" cy="4953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714625" cy="4953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20A2D553" wp14:editId="21DE9D82">
            <wp:extent cx="457200" cy="2667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572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количество месяцев работы внештатного сотрудника в j-й должности;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744D3B39" wp14:editId="51E5DFFC">
            <wp:extent cx="409575" cy="2667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месяца работы внештатного сотрудника в j-й должности;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7ACE9E23" wp14:editId="63958B84">
            <wp:extent cx="352425" cy="2667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процентная ставка страховых взносов в государственные внебюджетные фонды.</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Расчет затрат на оплату услуг внештатных сотрудников может быть произведен при условии отсутствия должности (профессии рабочего) внештатного сотрудника в штатном расписании.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К указанным затратам относятся затраты по договорам гражданско-правового характера, предметом которых является оказание физическим лицом работ и услуг, не относящихся к коммунальным услугам и услугам, связанным с содержанием имущества.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82. Затраты на проведение предрейсового и послерейсового осмотра водителей транспортных средств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7B1628E2" wp14:editId="1C2B4F74">
            <wp:extent cx="304800" cy="2476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4493D774" wp14:editId="76BD4D76">
            <wp:extent cx="1857375" cy="46672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8573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7519D47" wp14:editId="710B9EE8">
            <wp:extent cx="314325" cy="2476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водителей;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5DC1C9F" wp14:editId="4842E0A5">
            <wp:extent cx="304800" cy="2476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проведения 1 предрейсового и послерейсового осмотра;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8B0EE76" wp14:editId="46B8FA83">
            <wp:extent cx="342900" cy="2476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рабочих дней в году;</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1,2 - поправочный коэффициент, учитывающий неявки на работу по причинам, установленным трудовым законодательством Российской Федерации (отпуск, больничный лист).</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83. Затраты на проведение диспансеризации работников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416F3EAB" wp14:editId="63C4001C">
            <wp:extent cx="342900" cy="2476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14511C7" wp14:editId="01C7F6CF">
            <wp:extent cx="1333500" cy="2476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333500" cy="24765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lastRenderedPageBreak/>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F540BE2" wp14:editId="0658CF26">
            <wp:extent cx="381000" cy="2476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численность работников, подлежащих диспансеризации;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80F9A62" wp14:editId="29A25035">
            <wp:extent cx="352425" cy="2476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проведения диспансеризации в расчете на 1 работника.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84. Затраты на оплату работ по монтажу (установке), дооборудованию и наладке оборудования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2EBDA58" wp14:editId="3D243AAF">
            <wp:extent cx="314325" cy="2476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30"/>
          <w:sz w:val="20"/>
          <w:szCs w:val="20"/>
          <w:lang w:eastAsia="ru-RU"/>
        </w:rPr>
        <w:drawing>
          <wp:inline distT="0" distB="0" distL="0" distR="0" wp14:anchorId="31EC27D0" wp14:editId="4BC0210A">
            <wp:extent cx="1638300" cy="4953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638300" cy="4953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24C06B9B" wp14:editId="04ECCD2A">
            <wp:extent cx="419100" cy="2667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g-го оборудования, подлежащего монтажу (установке), дооборудованию и наладке;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0B876C0C" wp14:editId="6548CD24">
            <wp:extent cx="400050" cy="2667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400050"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монтажа (установки), дооборудования и наладки g-го оборудования.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85. Затраты на оплату услуг вневедомственной охраны:</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определяются по фактическим затратам в отчетном финансовом году с учетом прогнозного индекса потребительских цен (ИПЦ).</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b/>
          <w:sz w:val="20"/>
          <w:szCs w:val="20"/>
        </w:rPr>
        <w:t xml:space="preserve">86. </w:t>
      </w:r>
      <w:proofErr w:type="gramStart"/>
      <w:r w:rsidRPr="00915B45">
        <w:rPr>
          <w:rFonts w:ascii="Times New Roman" w:hAnsi="Times New Roman" w:cs="Times New Roman"/>
          <w:b/>
          <w:sz w:val="20"/>
          <w:szCs w:val="20"/>
        </w:rPr>
        <w:t>Затраты на приобретение полисов обязательного страхования гражданской ответственности владельцев транспортных средств (</w:t>
      </w:r>
      <w:r w:rsidRPr="00915B45">
        <w:rPr>
          <w:rFonts w:ascii="Times New Roman" w:hAnsi="Times New Roman" w:cs="Times New Roman"/>
          <w:b/>
          <w:noProof/>
          <w:position w:val="-12"/>
          <w:sz w:val="20"/>
          <w:szCs w:val="20"/>
          <w:lang w:eastAsia="ru-RU"/>
        </w:rPr>
        <w:drawing>
          <wp:inline distT="0" distB="0" distL="0" distR="0" wp14:anchorId="34F2D48A" wp14:editId="62D092A3">
            <wp:extent cx="352425" cy="2476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b/>
          <w:sz w:val="20"/>
          <w:szCs w:val="20"/>
        </w:rPr>
        <w:t>)</w:t>
      </w:r>
      <w:r w:rsidRPr="00915B45">
        <w:rPr>
          <w:rFonts w:ascii="Times New Roman" w:hAnsi="Times New Roman" w:cs="Times New Roman"/>
          <w:sz w:val="20"/>
          <w:szCs w:val="20"/>
        </w:rPr>
        <w:t xml:space="preserve"> определяются в соответствии с базовыми ставками страховых тарифов и коэффициентами страховых тарифов, установленными указанием Центрального банка Российской Федерации от 19 сентября 2014 г. № 3384-У «О предельных размерах базовых ставок страховых тарифов и коэффициентах страховых тарифов, требованиях к структуре страховых тарифов, а также порядке их применения страховщиками при определении страховой</w:t>
      </w:r>
      <w:proofErr w:type="gramEnd"/>
      <w:r w:rsidRPr="00915B45">
        <w:rPr>
          <w:rFonts w:ascii="Times New Roman" w:hAnsi="Times New Roman" w:cs="Times New Roman"/>
          <w:sz w:val="20"/>
          <w:szCs w:val="20"/>
        </w:rPr>
        <w:t xml:space="preserve"> премии по обязательному страхованию гражданской ответственности владельцев транспортных средств»:</w:t>
      </w:r>
    </w:p>
    <w:p w:rsidR="00915B45" w:rsidRPr="00915B45" w:rsidRDefault="00915B45" w:rsidP="00915B45">
      <w:pPr>
        <w:spacing w:after="0" w:line="240" w:lineRule="auto"/>
        <w:ind w:firstLine="698"/>
        <w:rPr>
          <w:rFonts w:ascii="Times New Roman" w:hAnsi="Times New Roman" w:cs="Times New Roman"/>
          <w:b/>
          <w:sz w:val="20"/>
          <w:szCs w:val="20"/>
        </w:rPr>
      </w:pPr>
      <w:bookmarkStart w:id="33" w:name="sub_11091"/>
      <w:r w:rsidRPr="00915B45">
        <w:rPr>
          <w:rFonts w:ascii="Times New Roman" w:hAnsi="Times New Roman" w:cs="Times New Roman"/>
          <w:b/>
          <w:sz w:val="20"/>
          <w:szCs w:val="20"/>
        </w:rPr>
        <w:t>87. Затраты на оплату труда независимых экспертов (З</w:t>
      </w:r>
      <w:r w:rsidRPr="00915B45">
        <w:rPr>
          <w:rFonts w:ascii="Times New Roman" w:hAnsi="Times New Roman" w:cs="Times New Roman"/>
          <w:b/>
          <w:sz w:val="20"/>
          <w:szCs w:val="20"/>
          <w:vertAlign w:val="subscript"/>
        </w:rPr>
        <w:t>нэ</w:t>
      </w:r>
      <w:r w:rsidRPr="00915B45">
        <w:rPr>
          <w:rFonts w:ascii="Times New Roman" w:hAnsi="Times New Roman" w:cs="Times New Roman"/>
          <w:b/>
          <w:sz w:val="20"/>
          <w:szCs w:val="20"/>
        </w:rPr>
        <w:t>) определяются по формуле</w:t>
      </w:r>
      <w:proofErr w:type="gramStart"/>
      <w:r w:rsidRPr="00915B45">
        <w:rPr>
          <w:rFonts w:ascii="Times New Roman" w:hAnsi="Times New Roman" w:cs="Times New Roman"/>
          <w:b/>
          <w:sz w:val="20"/>
          <w:szCs w:val="20"/>
        </w:rPr>
        <w:t>:</w:t>
      </w:r>
      <w:proofErr w:type="gramEnd"/>
    </w:p>
    <w:p w:rsidR="00915B45" w:rsidRPr="00915B45" w:rsidRDefault="00915B45" w:rsidP="00915B45">
      <w:pPr>
        <w:spacing w:after="0" w:line="240" w:lineRule="auto"/>
        <w:ind w:firstLine="698"/>
        <w:jc w:val="center"/>
        <w:rPr>
          <w:rFonts w:ascii="Times New Roman" w:hAnsi="Times New Roman" w:cs="Times New Roman"/>
          <w:sz w:val="20"/>
          <w:szCs w:val="20"/>
        </w:rPr>
      </w:pPr>
      <w:r w:rsidRPr="00915B45">
        <w:rPr>
          <w:rFonts w:ascii="Times New Roman" w:hAnsi="Times New Roman" w:cs="Times New Roman"/>
          <w:noProof/>
          <w:sz w:val="20"/>
          <w:szCs w:val="20"/>
          <w:lang w:eastAsia="ru-RU"/>
        </w:rPr>
        <w:drawing>
          <wp:inline distT="0" distB="0" distL="0" distR="0" wp14:anchorId="7696759E" wp14:editId="052B18A7">
            <wp:extent cx="1800225" cy="2476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800225" cy="247650"/>
                    </a:xfrm>
                    <a:prstGeom prst="rect">
                      <a:avLst/>
                    </a:prstGeom>
                    <a:noFill/>
                    <a:ln>
                      <a:noFill/>
                    </a:ln>
                  </pic:spPr>
                </pic:pic>
              </a:graphicData>
            </a:graphic>
          </wp:inline>
        </w:drawing>
      </w:r>
      <w:bookmarkEnd w:id="33"/>
      <w:r w:rsidRPr="00915B45">
        <w:rPr>
          <w:rFonts w:ascii="Times New Roman" w:hAnsi="Times New Roman" w:cs="Times New Roman"/>
          <w:sz w:val="20"/>
          <w:szCs w:val="20"/>
        </w:rPr>
        <w:t>,</w:t>
      </w:r>
    </w:p>
    <w:p w:rsidR="00915B45" w:rsidRPr="00915B45" w:rsidRDefault="00915B45" w:rsidP="00915B45">
      <w:pPr>
        <w:spacing w:after="0" w:line="240" w:lineRule="auto"/>
        <w:ind w:firstLine="698"/>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Q</w:t>
      </w:r>
      <w:r w:rsidRPr="00915B45">
        <w:rPr>
          <w:rFonts w:ascii="Times New Roman" w:hAnsi="Times New Roman" w:cs="Times New Roman"/>
          <w:sz w:val="20"/>
          <w:szCs w:val="20"/>
          <w:vertAlign w:val="subscript"/>
        </w:rPr>
        <w:t>чз</w:t>
      </w:r>
      <w:r w:rsidRPr="00915B45">
        <w:rPr>
          <w:rFonts w:ascii="Times New Roman" w:hAnsi="Times New Roman" w:cs="Times New Roman"/>
          <w:sz w:val="20"/>
          <w:szCs w:val="20"/>
        </w:rPr>
        <w:t>- планируемое в очередном финансовом году количество часов заседаний аттестационных комиссий, комиссий по соблюдению требований к служебному поведению муниципальных служащих и урегулированию конфликта интересов;</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Q</w:t>
      </w:r>
      <w:r w:rsidRPr="00915B45">
        <w:rPr>
          <w:rFonts w:ascii="Times New Roman" w:hAnsi="Times New Roman" w:cs="Times New Roman"/>
          <w:sz w:val="20"/>
          <w:szCs w:val="20"/>
          <w:vertAlign w:val="subscript"/>
        </w:rPr>
        <w:t>нэ</w:t>
      </w:r>
      <w:r w:rsidRPr="00915B45">
        <w:rPr>
          <w:rFonts w:ascii="Times New Roman" w:hAnsi="Times New Roman" w:cs="Times New Roman"/>
          <w:sz w:val="20"/>
          <w:szCs w:val="20"/>
        </w:rPr>
        <w:t>- планируемое количество независимых экспертов, включенных в аттестационные комиссии, комиссии по соблюдению требований к служебному поведению муниципальных служащих и урегулированию конфликта интересов;</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sz w:val="20"/>
          <w:szCs w:val="20"/>
          <w:lang w:val="en-US"/>
        </w:rPr>
        <w:t>S</w:t>
      </w:r>
      <w:r w:rsidRPr="00915B45">
        <w:rPr>
          <w:rFonts w:ascii="Times New Roman" w:hAnsi="Times New Roman" w:cs="Times New Roman"/>
          <w:sz w:val="20"/>
          <w:szCs w:val="20"/>
          <w:vertAlign w:val="subscript"/>
        </w:rPr>
        <w:t>нэ</w:t>
      </w:r>
      <w:r w:rsidRPr="00915B45">
        <w:rPr>
          <w:rFonts w:ascii="Times New Roman" w:hAnsi="Times New Roman" w:cs="Times New Roman"/>
          <w:sz w:val="20"/>
          <w:szCs w:val="20"/>
        </w:rPr>
        <w:t>- ставка почасовой оплаты труда независимых экспертов;</w:t>
      </w:r>
    </w:p>
    <w:p w:rsidR="00915B45" w:rsidRPr="00915B45" w:rsidRDefault="00915B45" w:rsidP="00915B45">
      <w:pPr>
        <w:spacing w:after="0" w:line="240" w:lineRule="auto"/>
        <w:ind w:firstLine="698"/>
        <w:jc w:val="both"/>
        <w:rPr>
          <w:rFonts w:ascii="Times New Roman" w:hAnsi="Times New Roman" w:cs="Times New Roman"/>
          <w:sz w:val="20"/>
          <w:szCs w:val="20"/>
        </w:rPr>
      </w:pPr>
      <w:r w:rsidRPr="00915B45">
        <w:rPr>
          <w:rFonts w:ascii="Times New Roman" w:hAnsi="Times New Roman" w:cs="Times New Roman"/>
          <w:i/>
          <w:sz w:val="20"/>
          <w:szCs w:val="20"/>
        </w:rPr>
        <w:t>к</w:t>
      </w:r>
      <w:r w:rsidRPr="00915B45">
        <w:rPr>
          <w:rFonts w:ascii="Times New Roman" w:hAnsi="Times New Roman" w:cs="Times New Roman"/>
          <w:sz w:val="20"/>
          <w:szCs w:val="20"/>
          <w:vertAlign w:val="subscript"/>
        </w:rPr>
        <w:t>ст</w:t>
      </w:r>
      <w:proofErr w:type="gramStart"/>
      <w:r w:rsidRPr="00915B45">
        <w:rPr>
          <w:rFonts w:ascii="Times New Roman" w:hAnsi="Times New Roman" w:cs="Times New Roman"/>
          <w:sz w:val="20"/>
          <w:szCs w:val="20"/>
          <w:vertAlign w:val="subscript"/>
        </w:rPr>
        <w:t>р</w:t>
      </w:r>
      <w:r w:rsidRPr="00915B45">
        <w:rPr>
          <w:rFonts w:ascii="Times New Roman" w:hAnsi="Times New Roman" w:cs="Times New Roman"/>
          <w:sz w:val="20"/>
          <w:szCs w:val="20"/>
        </w:rPr>
        <w:t>-</w:t>
      </w:r>
      <w:proofErr w:type="gramEnd"/>
      <w:r w:rsidRPr="00915B45">
        <w:rPr>
          <w:rFonts w:ascii="Times New Roman" w:hAnsi="Times New Roman" w:cs="Times New Roman"/>
          <w:sz w:val="20"/>
          <w:szCs w:val="20"/>
        </w:rPr>
        <w:t xml:space="preserve"> процентная ставка страхового взноса в государственные внебюджетные фонды при оплате труда независимых экспертов на основании гражданско-правовых договоров.</w:t>
      </w: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sz w:val="20"/>
          <w:szCs w:val="20"/>
        </w:rPr>
      </w:pPr>
      <w:bookmarkStart w:id="34" w:name="Par827"/>
      <w:bookmarkEnd w:id="34"/>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r w:rsidRPr="00915B45">
        <w:rPr>
          <w:rFonts w:ascii="Times New Roman" w:hAnsi="Times New Roman" w:cs="Times New Roman"/>
          <w:b/>
          <w:sz w:val="20"/>
          <w:szCs w:val="20"/>
        </w:rPr>
        <w:t>Затраты на приобретение основных средств, не отнесенные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к затратам на приобретение основных сре</w:t>
      </w:r>
      <w:proofErr w:type="gramStart"/>
      <w:r w:rsidRPr="00915B45">
        <w:rPr>
          <w:rFonts w:ascii="Times New Roman" w:hAnsi="Times New Roman" w:cs="Times New Roman"/>
          <w:b/>
          <w:sz w:val="20"/>
          <w:szCs w:val="20"/>
        </w:rPr>
        <w:t>дств в р</w:t>
      </w:r>
      <w:proofErr w:type="gramEnd"/>
      <w:r w:rsidRPr="00915B45">
        <w:rPr>
          <w:rFonts w:ascii="Times New Roman" w:hAnsi="Times New Roman" w:cs="Times New Roman"/>
          <w:b/>
          <w:sz w:val="20"/>
          <w:szCs w:val="20"/>
        </w:rPr>
        <w:t>амках затрат</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на информационно-коммуникационные технологии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88. Затраты на приобретение основных средств, не отнесенные к затратам на приобретение основных средств в рамках затрат на информационно-коммуникационные технологии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615D6182" wp14:editId="5672A3D3">
            <wp:extent cx="266700" cy="2667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703A934" wp14:editId="327ED14F">
            <wp:extent cx="1457325" cy="2667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457325" cy="2667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6309DFD" wp14:editId="5229C807">
            <wp:extent cx="247650" cy="2476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транспортных средств;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7EB9B92" wp14:editId="14BC0084">
            <wp:extent cx="352425" cy="2476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мебели;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B6C7E94" wp14:editId="5C40B733">
            <wp:extent cx="238125" cy="2476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систем кондиционирования.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89. Затраты на приобретение транспортных средств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39C10BA6" wp14:editId="3DE8BD44">
            <wp:extent cx="247650" cy="2476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4"/>
          <w:sz w:val="20"/>
          <w:szCs w:val="20"/>
          <w:lang w:eastAsia="ru-RU"/>
        </w:rPr>
        <w:lastRenderedPageBreak/>
        <w:drawing>
          <wp:inline distT="0" distB="0" distL="0" distR="0" wp14:anchorId="24B1AB01" wp14:editId="4EF9FBE9">
            <wp:extent cx="1419225" cy="4667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1922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741FC79" wp14:editId="697F9E33">
            <wp:extent cx="342900" cy="2476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i-х транспортных сре</w:t>
      </w:r>
      <w:proofErr w:type="gramStart"/>
      <w:r w:rsidRPr="00915B45">
        <w:rPr>
          <w:rFonts w:ascii="Times New Roman" w:hAnsi="Times New Roman" w:cs="Times New Roman"/>
          <w:sz w:val="20"/>
          <w:szCs w:val="20"/>
        </w:rPr>
        <w:t>дств в с</w:t>
      </w:r>
      <w:proofErr w:type="gramEnd"/>
      <w:r w:rsidRPr="00915B45">
        <w:rPr>
          <w:rFonts w:ascii="Times New Roman" w:hAnsi="Times New Roman" w:cs="Times New Roman"/>
          <w:sz w:val="20"/>
          <w:szCs w:val="20"/>
        </w:rPr>
        <w:t>оответствии с нормативами обеспечения (Приложение № 2) с учетом нормативов обеспечения функций муниципальных органов, применяемых при расчете нормативных затрат на приобретение служебного легкового автотранспорта, предусмотренных требованиями к определению нормативных затрат;</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FE4E81C" wp14:editId="6BA9755A">
            <wp:extent cx="314325" cy="2476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приобретения i-го транспортного средства в соответствии с нормативами обеспечения (Приложение № 2)  с учетом нормативов обеспечения функций муниципальных органов, применяемых при расчете нормативных затрат на приобретение служебного легкового автотранспорта, предусмотренных требованиями к определению нормативных затрат.</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90. Затраты на приобретение мебели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F07EF36" wp14:editId="4E70CBA6">
            <wp:extent cx="352425" cy="2476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584181C2" wp14:editId="641BE33D">
            <wp:extent cx="1714500" cy="46672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71450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CE98D5A" wp14:editId="46E088A4">
            <wp:extent cx="428625" cy="2476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286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i-х предметов мебели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EE6D857" wp14:editId="6906567F">
            <wp:extent cx="409575" cy="2476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0957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i-го предмета мебели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91. Затраты на приобретение систем кондиционирования</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33313E9F" wp14:editId="033C369A">
            <wp:extent cx="238125" cy="2476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38076772" wp14:editId="0F184E6C">
            <wp:extent cx="1285875" cy="4667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28587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2852CB9" wp14:editId="3A11847B">
            <wp:extent cx="266700" cy="2476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i-х систем кондиционирования;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D144344" wp14:editId="1D6566B7">
            <wp:extent cx="247650" cy="2476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1-й системы кондиционирования.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3"/>
        <w:rPr>
          <w:rFonts w:ascii="Times New Roman" w:hAnsi="Times New Roman" w:cs="Times New Roman"/>
          <w:b/>
          <w:sz w:val="20"/>
          <w:szCs w:val="20"/>
        </w:rPr>
      </w:pPr>
      <w:bookmarkStart w:id="35" w:name="Par861"/>
      <w:bookmarkEnd w:id="35"/>
      <w:r w:rsidRPr="00915B45">
        <w:rPr>
          <w:rFonts w:ascii="Times New Roman" w:hAnsi="Times New Roman" w:cs="Times New Roman"/>
          <w:b/>
          <w:sz w:val="20"/>
          <w:szCs w:val="20"/>
        </w:rPr>
        <w:t>Затраты на приобретение материальных запасов, не отнесенные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к затратам на приобретение материальных запасов в рамках</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затрат на информационно-коммуникационные технологии</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92. Затраты на приобретение материальных запасов, не отнесенные к затратам на приобретение материальных запасов в рамках затрат на информационно-коммуникационные технологии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56223A3E" wp14:editId="7A214C77">
            <wp:extent cx="266700" cy="2667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A7F594E" wp14:editId="3291EAB7">
            <wp:extent cx="2676525" cy="2667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676525" cy="266700"/>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2E63F1B" wp14:editId="760FB35D">
            <wp:extent cx="238125" cy="2476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бланочной и иной типографской продукции;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5360FEB4" wp14:editId="4B182C43">
            <wp:extent cx="342900" cy="2476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канцелярских принадлежностей;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966DD41" wp14:editId="7A42FB6C">
            <wp:extent cx="247650" cy="2476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хозяйственных товаров и принадлежностей;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6B46554" wp14:editId="01A0348A">
            <wp:extent cx="304800" cy="247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горюче-смазочных материалов;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A0C50B2" wp14:editId="4580B034">
            <wp:extent cx="285750" cy="247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запасных частей для транспортных средств;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4F4A3B6" wp14:editId="683981BD">
            <wp:extent cx="342900" cy="2476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затраты на приобретение материальных запасов для нужд гражданской обороны.</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93. Затраты на приобретение бланочной продукции</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01331CD6" wp14:editId="20E5E3CF">
            <wp:extent cx="238125" cy="2476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5"/>
          <w:sz w:val="20"/>
          <w:szCs w:val="20"/>
          <w:lang w:eastAsia="ru-RU"/>
        </w:rPr>
        <w:lastRenderedPageBreak/>
        <w:drawing>
          <wp:inline distT="0" distB="0" distL="0" distR="0" wp14:anchorId="2E613A2B" wp14:editId="63014AEA">
            <wp:extent cx="2476500" cy="5048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476500" cy="5048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3A3D98C" wp14:editId="7FDDAC9E">
            <wp:extent cx="285750" cy="247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бланочной продукции;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763424A7" wp14:editId="496F133A">
            <wp:extent cx="247650" cy="2476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бланка по i-му тиражу;</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45417BF3" wp14:editId="7C3CF7FC">
            <wp:extent cx="352425" cy="2667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планируемое к приобретению количество прочей продукции, изготовляемой типографией;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4"/>
          <w:sz w:val="20"/>
          <w:szCs w:val="20"/>
          <w:lang w:eastAsia="ru-RU"/>
        </w:rPr>
        <w:drawing>
          <wp:inline distT="0" distB="0" distL="0" distR="0" wp14:anchorId="4A026F2A" wp14:editId="5A6F7865">
            <wp:extent cx="314325" cy="2667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единицы прочей продукции, изготовляемой типографией, по j-му тиражу.</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94. Затраты на приобретение канцелярских принадлежностей</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016AA83E" wp14:editId="73C4F510">
            <wp:extent cx="342900" cy="2476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65FA5CE6" wp14:editId="50CAD31F">
            <wp:extent cx="2152650" cy="4667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152650"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01237DD" wp14:editId="25F5C678">
            <wp:extent cx="428625" cy="2476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286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i-го предмета канцелярских принадлежностей в соответствии с нормативами обеспечения (Приложение № 2) в расчете на основного работника;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0CBB160" wp14:editId="01608A2B">
            <wp:extent cx="285750" cy="247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расчетная численность основных работников, определяемая в соответствии с пунктом 105 настоящих Нормативных затрат;</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FA14260" wp14:editId="187C43E8">
            <wp:extent cx="400050" cy="2476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i-го предмета канцелярских принадлежностей.</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95. Затраты на приобретение хозяйственных товаров и принадлежностей</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7245D0DA" wp14:editId="7B6A3686">
            <wp:extent cx="247650" cy="2476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34BAB222" wp14:editId="79509B23">
            <wp:extent cx="1409700" cy="4667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409700"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245C9749" wp14:editId="0F2491E1">
            <wp:extent cx="314325" cy="2476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i-й единицы хозяйственных товаров и принадлежностей;</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8FD2DB9" wp14:editId="73CFC288">
            <wp:extent cx="342900" cy="2476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i-го хозяйственного товара и принадлежности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96. Затраты на приобретение горюче-смазочных материалов</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0466E1AF" wp14:editId="79EC96DD">
            <wp:extent cx="304800" cy="247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spacing w:after="0" w:line="240" w:lineRule="auto"/>
        <w:jc w:val="center"/>
        <w:rPr>
          <w:rFonts w:ascii="Times New Roman" w:hAnsi="Times New Roman" w:cs="Times New Roman"/>
          <w:i/>
          <w:sz w:val="20"/>
          <w:szCs w:val="20"/>
        </w:rPr>
      </w:pPr>
      <w:r w:rsidRPr="00915B45">
        <w:rPr>
          <w:rFonts w:ascii="Times New Roman" w:hAnsi="Times New Roman" w:cs="Times New Roman"/>
          <w:noProof/>
          <w:position w:val="-28"/>
          <w:sz w:val="20"/>
          <w:szCs w:val="20"/>
          <w:lang w:eastAsia="ru-RU"/>
        </w:rPr>
        <w:drawing>
          <wp:inline distT="0" distB="0" distL="0" distR="0" wp14:anchorId="0464A782" wp14:editId="247AC613">
            <wp:extent cx="2105025" cy="4667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105025" cy="466725"/>
                    </a:xfrm>
                    <a:prstGeom prst="rect">
                      <a:avLst/>
                    </a:prstGeom>
                    <a:noFill/>
                    <a:ln>
                      <a:noFill/>
                    </a:ln>
                  </pic:spPr>
                </pic:pic>
              </a:graphicData>
            </a:graphic>
          </wp:inline>
        </w:drawing>
      </w:r>
      <w:r w:rsidRPr="00915B45">
        <w:rPr>
          <w:rFonts w:ascii="Times New Roman" w:hAnsi="Times New Roman" w:cs="Times New Roman"/>
          <w:i/>
          <w:sz w:val="20"/>
          <w:szCs w:val="20"/>
        </w:rPr>
        <w:t>× ИПЦ/100,</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150D81F3" wp14:editId="423EFFD9">
            <wp:extent cx="381000" cy="247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норма расхода топлива на 100 километров пробега i-го транспортного средства согласно методическим рекомендациям «Нормы расхода топлив и смазочных материалов на автомобильном транспорте», предусмотренным приложением к распоряжению Министерства транспорта Российской Федерации от 14 марта 2008 года № АМ-23-р;</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05EA06FF" wp14:editId="7E1B0BF8">
            <wp:extent cx="352425" cy="2476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1 литра горюче-смазочного материала по i-му транспортному средству;</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EA73728" wp14:editId="1FFBE25C">
            <wp:extent cx="381000" cy="247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километраж  использования i-го транспортного средства в очередном финансовом году.</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b/>
          <w:sz w:val="20"/>
          <w:szCs w:val="20"/>
        </w:rPr>
        <w:t xml:space="preserve">97. </w:t>
      </w:r>
      <w:proofErr w:type="gramStart"/>
      <w:r w:rsidRPr="00915B45">
        <w:rPr>
          <w:rFonts w:ascii="Times New Roman" w:hAnsi="Times New Roman" w:cs="Times New Roman"/>
          <w:b/>
          <w:sz w:val="20"/>
          <w:szCs w:val="20"/>
        </w:rPr>
        <w:t>Затраты на приобретение запасных частей для транспортных средств</w:t>
      </w:r>
      <w:r w:rsidRPr="00915B45">
        <w:rPr>
          <w:rFonts w:ascii="Times New Roman" w:hAnsi="Times New Roman" w:cs="Times New Roman"/>
          <w:sz w:val="20"/>
          <w:szCs w:val="20"/>
        </w:rPr>
        <w:t>: определяются по фактическим затратам в отчетном финансовом году с учетом прогнозного индекса потребительских цен (ИПЦ), с учетом количества транспортных средств, установленного нормативами обеспечения (Приложение № 2) с учетом нормативов обеспечения функций муниципальных органов, применяемых при расчете нормативных затрат на приобретение служебного легкового автотранспорта, предусмотренных приложением №2 к Методике расчета нормативных затрат, утвержденной требованиями</w:t>
      </w:r>
      <w:proofErr w:type="gramEnd"/>
      <w:r w:rsidRPr="00915B45">
        <w:rPr>
          <w:rFonts w:ascii="Times New Roman" w:hAnsi="Times New Roman" w:cs="Times New Roman"/>
          <w:sz w:val="20"/>
          <w:szCs w:val="20"/>
        </w:rPr>
        <w:t xml:space="preserve"> к определению нормативных затрат.   </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r w:rsidRPr="00915B45">
        <w:rPr>
          <w:rFonts w:ascii="Times New Roman" w:hAnsi="Times New Roman" w:cs="Times New Roman"/>
          <w:b/>
          <w:sz w:val="20"/>
          <w:szCs w:val="20"/>
        </w:rPr>
        <w:t>98. Затраты на приобретение материальных запасов для нужд гражданской обороны</w:t>
      </w:r>
      <w:proofErr w:type="gramStart"/>
      <w:r w:rsidRPr="00915B45">
        <w:rPr>
          <w:rFonts w:ascii="Times New Roman" w:hAnsi="Times New Roman" w:cs="Times New Roman"/>
          <w:b/>
          <w:sz w:val="20"/>
          <w:szCs w:val="20"/>
        </w:rPr>
        <w:t xml:space="preserve"> (</w:t>
      </w:r>
      <w:r w:rsidRPr="00915B45">
        <w:rPr>
          <w:rFonts w:ascii="Times New Roman" w:hAnsi="Times New Roman" w:cs="Times New Roman"/>
          <w:b/>
          <w:noProof/>
          <w:position w:val="-12"/>
          <w:sz w:val="20"/>
          <w:szCs w:val="20"/>
          <w:lang w:eastAsia="ru-RU"/>
        </w:rPr>
        <w:drawing>
          <wp:inline distT="0" distB="0" distL="0" distR="0" wp14:anchorId="1D279B65" wp14:editId="13813F78">
            <wp:extent cx="342900" cy="247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915B45">
        <w:rPr>
          <w:rFonts w:ascii="Times New Roman" w:hAnsi="Times New Roman" w:cs="Times New Roman"/>
          <w:b/>
          <w:sz w:val="20"/>
          <w:szCs w:val="20"/>
        </w:rPr>
        <w:t xml:space="preserve">) </w:t>
      </w:r>
      <w:proofErr w:type="gramEnd"/>
      <w:r w:rsidRPr="00915B45">
        <w:rPr>
          <w:rFonts w:ascii="Times New Roman" w:hAnsi="Times New Roman" w:cs="Times New Roman"/>
          <w:b/>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606CA6E6" wp14:editId="434BAA42">
            <wp:extent cx="2143125" cy="4667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143125"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8CF849C" wp14:editId="5C1F3E52">
            <wp:extent cx="400050" cy="247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i-й единицы материальных запасов для нужд гражданской обороны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5A6ADFA" wp14:editId="566D0FA8">
            <wp:extent cx="428625" cy="2476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286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i-го материального запаса для нужд гражданской обороны из расчета на 1 работника в год в соответствии с нормативами обеспечения (Приложение № 2);</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30FE96F2" wp14:editId="31F17F82">
            <wp:extent cx="285750" cy="2476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расчетная численность основных работников, определяемая в соответствии с пунктом 105 настоящих Нормативных затрат.</w:t>
      </w:r>
    </w:p>
    <w:p w:rsidR="00915B45" w:rsidRPr="00915B45" w:rsidRDefault="00915B45" w:rsidP="00915B45">
      <w:pPr>
        <w:widowControl w:val="0"/>
        <w:autoSpaceDE w:val="0"/>
        <w:autoSpaceDN w:val="0"/>
        <w:adjustRightInd w:val="0"/>
        <w:spacing w:after="0" w:line="240" w:lineRule="auto"/>
        <w:ind w:firstLine="709"/>
        <w:contextualSpacing/>
        <w:jc w:val="center"/>
        <w:outlineLvl w:val="2"/>
        <w:rPr>
          <w:rFonts w:ascii="Times New Roman" w:hAnsi="Times New Roman" w:cs="Times New Roman"/>
          <w:sz w:val="20"/>
          <w:szCs w:val="20"/>
        </w:rPr>
      </w:pPr>
      <w:bookmarkStart w:id="36" w:name="Par918"/>
      <w:bookmarkEnd w:id="36"/>
    </w:p>
    <w:p w:rsidR="00915B45" w:rsidRPr="00915B45" w:rsidRDefault="00915B45" w:rsidP="00915B45">
      <w:pPr>
        <w:widowControl w:val="0"/>
        <w:autoSpaceDE w:val="0"/>
        <w:autoSpaceDN w:val="0"/>
        <w:adjustRightInd w:val="0"/>
        <w:spacing w:after="0" w:line="240" w:lineRule="auto"/>
        <w:ind w:firstLine="709"/>
        <w:contextualSpacing/>
        <w:jc w:val="center"/>
        <w:outlineLvl w:val="2"/>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2"/>
        <w:rPr>
          <w:rFonts w:ascii="Times New Roman" w:hAnsi="Times New Roman" w:cs="Times New Roman"/>
          <w:b/>
          <w:sz w:val="20"/>
          <w:szCs w:val="20"/>
        </w:rPr>
      </w:pPr>
      <w:r w:rsidRPr="00915B45">
        <w:rPr>
          <w:rFonts w:ascii="Times New Roman" w:hAnsi="Times New Roman" w:cs="Times New Roman"/>
          <w:b/>
          <w:sz w:val="20"/>
          <w:szCs w:val="20"/>
        </w:rPr>
        <w:t>III. Затраты на капитальный ремонт</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муниципального имущества</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b/>
          <w:sz w:val="20"/>
          <w:szCs w:val="20"/>
        </w:rPr>
        <w:t>99. Затраты на капитальный ремонт муниципального имущества</w:t>
      </w:r>
      <w:r w:rsidRPr="00915B45">
        <w:rPr>
          <w:rFonts w:ascii="Times New Roman" w:hAnsi="Times New Roman" w:cs="Times New Roman"/>
          <w:sz w:val="20"/>
          <w:szCs w:val="20"/>
        </w:rPr>
        <w:t xml:space="preserve"> определяются на основании затрат, связанных со строительными работами, и затрат на разработку проектной документации.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b/>
          <w:sz w:val="20"/>
          <w:szCs w:val="20"/>
        </w:rPr>
        <w:t xml:space="preserve">100. </w:t>
      </w:r>
      <w:proofErr w:type="gramStart"/>
      <w:r w:rsidRPr="00915B45">
        <w:rPr>
          <w:rFonts w:ascii="Times New Roman" w:hAnsi="Times New Roman" w:cs="Times New Roman"/>
          <w:b/>
          <w:sz w:val="20"/>
          <w:szCs w:val="20"/>
        </w:rPr>
        <w:t>Затраты на строительные работы, осуществляемые в рамках капитального ремонта</w:t>
      </w:r>
      <w:r w:rsidRPr="00915B45">
        <w:rPr>
          <w:rFonts w:ascii="Times New Roman" w:hAnsi="Times New Roman" w:cs="Times New Roman"/>
          <w:sz w:val="20"/>
          <w:szCs w:val="20"/>
        </w:rPr>
        <w:t>, определяются на основании сводного сметного расчета стоимости строительства, разработанного в соответствии с методиками и нормативами (государственными элементными сметными нормами) строительных работ и специальных строительных работ, утвержденными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w:t>
      </w:r>
      <w:proofErr w:type="gramEnd"/>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101. Затраты на разработку проектной документации определяются в соответствии со статьей 22 Федерального закона от 5 апреля  2013 №44-ФЗ  и законодательством Российской Федерации о градостроительной деятельности.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2"/>
        <w:rPr>
          <w:rFonts w:ascii="Times New Roman" w:hAnsi="Times New Roman" w:cs="Times New Roman"/>
          <w:b/>
          <w:sz w:val="20"/>
          <w:szCs w:val="20"/>
        </w:rPr>
      </w:pPr>
      <w:bookmarkStart w:id="37" w:name="Par925"/>
      <w:bookmarkEnd w:id="37"/>
      <w:r w:rsidRPr="00915B45">
        <w:rPr>
          <w:rFonts w:ascii="Times New Roman" w:hAnsi="Times New Roman" w:cs="Times New Roman"/>
          <w:b/>
          <w:sz w:val="20"/>
          <w:szCs w:val="20"/>
        </w:rPr>
        <w:t>IV. Затраты на финансовое обеспечение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proofErr w:type="gramStart"/>
      <w:r w:rsidRPr="00915B45">
        <w:rPr>
          <w:rFonts w:ascii="Times New Roman" w:hAnsi="Times New Roman" w:cs="Times New Roman"/>
          <w:b/>
          <w:sz w:val="20"/>
          <w:szCs w:val="20"/>
        </w:rPr>
        <w:t>строительства, реконструкции (в том числе с элементами</w:t>
      </w:r>
      <w:proofErr w:type="gramEnd"/>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реставрации), технического перевооружения объектов</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b/>
          <w:sz w:val="20"/>
          <w:szCs w:val="20"/>
        </w:rPr>
      </w:pPr>
      <w:r w:rsidRPr="00915B45">
        <w:rPr>
          <w:rFonts w:ascii="Times New Roman" w:hAnsi="Times New Roman" w:cs="Times New Roman"/>
          <w:b/>
          <w:sz w:val="20"/>
          <w:szCs w:val="20"/>
        </w:rPr>
        <w:t>капитального строительства или приобретение объектов недвижимого имущества</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pacing w:val="-4"/>
          <w:sz w:val="20"/>
          <w:szCs w:val="20"/>
        </w:rPr>
      </w:pPr>
      <w:r w:rsidRPr="00915B45">
        <w:rPr>
          <w:rFonts w:ascii="Times New Roman" w:hAnsi="Times New Roman" w:cs="Times New Roman"/>
          <w:spacing w:val="-4"/>
          <w:sz w:val="20"/>
          <w:szCs w:val="20"/>
        </w:rPr>
        <w:t xml:space="preserve">102. Затраты на финансовое обеспечение строительства, реконструкции (в том числе с элементами реставрации), технического перевооружения объектов капитального строительства определяются в соответствии со статьей 22 Федерального закона </w:t>
      </w:r>
      <w:r w:rsidRPr="00915B45">
        <w:rPr>
          <w:rFonts w:ascii="Times New Roman" w:hAnsi="Times New Roman" w:cs="Times New Roman"/>
          <w:sz w:val="20"/>
          <w:szCs w:val="20"/>
        </w:rPr>
        <w:t xml:space="preserve">№44-ФЗ </w:t>
      </w:r>
      <w:r w:rsidRPr="00915B45">
        <w:rPr>
          <w:rFonts w:ascii="Times New Roman" w:hAnsi="Times New Roman" w:cs="Times New Roman"/>
          <w:spacing w:val="-4"/>
          <w:sz w:val="20"/>
          <w:szCs w:val="20"/>
        </w:rPr>
        <w:t>и законодательством Российской Федерации о градостроительной деятельности.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103. Затраты на приобретение объектов недвижимого имущества определяются в соответствии со статьей 22 Федерального закона №44-ФЗ и с законодательством Российской Федерации, регулирующим оценочную деятельность в Российской Федерации.</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center"/>
        <w:outlineLvl w:val="2"/>
        <w:rPr>
          <w:rFonts w:ascii="Times New Roman" w:hAnsi="Times New Roman" w:cs="Times New Roman"/>
          <w:b/>
          <w:sz w:val="20"/>
          <w:szCs w:val="20"/>
        </w:rPr>
      </w:pPr>
      <w:bookmarkStart w:id="38" w:name="Par933"/>
      <w:bookmarkEnd w:id="38"/>
      <w:r w:rsidRPr="00915B45">
        <w:rPr>
          <w:rFonts w:ascii="Times New Roman" w:hAnsi="Times New Roman" w:cs="Times New Roman"/>
          <w:b/>
          <w:sz w:val="20"/>
          <w:szCs w:val="20"/>
        </w:rPr>
        <w:t xml:space="preserve">V. Затраты на дополнительное профессиональное образование </w:t>
      </w:r>
    </w:p>
    <w:p w:rsidR="00915B45" w:rsidRPr="00915B45" w:rsidRDefault="00915B45" w:rsidP="00915B45">
      <w:pPr>
        <w:widowControl w:val="0"/>
        <w:autoSpaceDE w:val="0"/>
        <w:autoSpaceDN w:val="0"/>
        <w:adjustRightInd w:val="0"/>
        <w:spacing w:after="0" w:line="240" w:lineRule="auto"/>
        <w:ind w:firstLine="709"/>
        <w:contextualSpacing/>
        <w:jc w:val="center"/>
        <w:outlineLvl w:val="2"/>
        <w:rPr>
          <w:rFonts w:ascii="Times New Roman" w:hAnsi="Times New Roman" w:cs="Times New Roman"/>
          <w:b/>
          <w:sz w:val="20"/>
          <w:szCs w:val="20"/>
        </w:rPr>
      </w:pPr>
      <w:r w:rsidRPr="00915B45">
        <w:rPr>
          <w:rFonts w:ascii="Times New Roman" w:hAnsi="Times New Roman" w:cs="Times New Roman"/>
          <w:b/>
          <w:sz w:val="20"/>
          <w:szCs w:val="20"/>
        </w:rPr>
        <w:t>работников</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104. Затраты на приобретение образовательных услуг по профессиональной переподготовке и повышению квалификации</w:t>
      </w:r>
      <w:proofErr w:type="gramStart"/>
      <w:r w:rsidRPr="00915B45">
        <w:rPr>
          <w:rFonts w:ascii="Times New Roman" w:hAnsi="Times New Roman" w:cs="Times New Roman"/>
          <w:sz w:val="20"/>
          <w:szCs w:val="20"/>
        </w:rPr>
        <w:t xml:space="preserve"> (</w:t>
      </w:r>
      <w:r w:rsidRPr="00915B45">
        <w:rPr>
          <w:rFonts w:ascii="Times New Roman" w:hAnsi="Times New Roman" w:cs="Times New Roman"/>
          <w:noProof/>
          <w:position w:val="-12"/>
          <w:sz w:val="20"/>
          <w:szCs w:val="20"/>
          <w:lang w:eastAsia="ru-RU"/>
        </w:rPr>
        <w:drawing>
          <wp:inline distT="0" distB="0" distL="0" distR="0" wp14:anchorId="18B55D8B" wp14:editId="00D263A2">
            <wp:extent cx="304800" cy="2476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w:t>
      </w:r>
      <w:proofErr w:type="gramEnd"/>
      <w:r w:rsidRPr="00915B45">
        <w:rPr>
          <w:rFonts w:ascii="Times New Roman" w:hAnsi="Times New Roman" w:cs="Times New Roman"/>
          <w:sz w:val="20"/>
          <w:szCs w:val="20"/>
        </w:rPr>
        <w:t>определяются по формуле:</w:t>
      </w:r>
    </w:p>
    <w:p w:rsidR="00915B45" w:rsidRPr="00915B45" w:rsidRDefault="00915B45" w:rsidP="00915B45">
      <w:pPr>
        <w:widowControl w:val="0"/>
        <w:autoSpaceDE w:val="0"/>
        <w:autoSpaceDN w:val="0"/>
        <w:adjustRightInd w:val="0"/>
        <w:spacing w:after="0" w:line="240" w:lineRule="auto"/>
        <w:ind w:firstLine="709"/>
        <w:contextualSpacing/>
        <w:jc w:val="center"/>
        <w:rPr>
          <w:rFonts w:ascii="Times New Roman" w:hAnsi="Times New Roman" w:cs="Times New Roman"/>
          <w:sz w:val="20"/>
          <w:szCs w:val="20"/>
        </w:rPr>
      </w:pPr>
      <w:r w:rsidRPr="00915B45">
        <w:rPr>
          <w:rFonts w:ascii="Times New Roman" w:hAnsi="Times New Roman" w:cs="Times New Roman"/>
          <w:noProof/>
          <w:position w:val="-28"/>
          <w:sz w:val="20"/>
          <w:szCs w:val="20"/>
          <w:lang w:eastAsia="ru-RU"/>
        </w:rPr>
        <w:drawing>
          <wp:inline distT="0" distB="0" distL="0" distR="0" wp14:anchorId="2244F1EE" wp14:editId="4A01F427">
            <wp:extent cx="1543050" cy="4667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543050" cy="466725"/>
                    </a:xfrm>
                    <a:prstGeom prst="rect">
                      <a:avLst/>
                    </a:prstGeom>
                    <a:noFill/>
                    <a:ln>
                      <a:noFill/>
                    </a:ln>
                  </pic:spPr>
                </pic:pic>
              </a:graphicData>
            </a:graphic>
          </wp:inline>
        </w:drawing>
      </w:r>
      <w:r w:rsidRPr="00915B45">
        <w:rPr>
          <w:rFonts w:ascii="Times New Roman" w:hAnsi="Times New Roman" w:cs="Times New Roman"/>
          <w:sz w:val="20"/>
          <w:szCs w:val="20"/>
        </w:rPr>
        <w:t>,</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48006674" wp14:editId="5267500C">
            <wp:extent cx="381000" cy="2476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количество работников, направляемых на i-й вид дополнительного профессионального образования;</w:t>
      </w:r>
    </w:p>
    <w:p w:rsidR="00915B45" w:rsidRPr="00915B45" w:rsidRDefault="00915B45" w:rsidP="00915B45">
      <w:pPr>
        <w:widowControl w:val="0"/>
        <w:autoSpaceDE w:val="0"/>
        <w:autoSpaceDN w:val="0"/>
        <w:adjustRightInd w:val="0"/>
        <w:spacing w:after="0" w:line="240" w:lineRule="auto"/>
        <w:ind w:firstLine="709"/>
        <w:contextualSpacing/>
        <w:jc w:val="both"/>
        <w:rPr>
          <w:rFonts w:ascii="Times New Roman" w:hAnsi="Times New Roman" w:cs="Times New Roman"/>
          <w:sz w:val="20"/>
          <w:szCs w:val="20"/>
        </w:rPr>
      </w:pPr>
      <w:r w:rsidRPr="00915B45">
        <w:rPr>
          <w:rFonts w:ascii="Times New Roman" w:hAnsi="Times New Roman" w:cs="Times New Roman"/>
          <w:noProof/>
          <w:position w:val="-12"/>
          <w:sz w:val="20"/>
          <w:szCs w:val="20"/>
          <w:lang w:eastAsia="ru-RU"/>
        </w:rPr>
        <w:drawing>
          <wp:inline distT="0" distB="0" distL="0" distR="0" wp14:anchorId="6076C961" wp14:editId="48187317">
            <wp:extent cx="352425" cy="247650"/>
            <wp:effectExtent l="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915B45">
        <w:rPr>
          <w:rFonts w:ascii="Times New Roman" w:hAnsi="Times New Roman" w:cs="Times New Roman"/>
          <w:sz w:val="20"/>
          <w:szCs w:val="20"/>
        </w:rPr>
        <w:t xml:space="preserve"> - цена обучения одного работника по i-му виду дополнительного профессионального образования».</w:t>
      </w:r>
    </w:p>
    <w:p w:rsidR="00915B45" w:rsidRPr="00915B45" w:rsidRDefault="00915B45" w:rsidP="00915B45">
      <w:pPr>
        <w:widowControl w:val="0"/>
        <w:autoSpaceDE w:val="0"/>
        <w:autoSpaceDN w:val="0"/>
        <w:adjustRightInd w:val="0"/>
        <w:spacing w:after="0" w:line="240" w:lineRule="auto"/>
        <w:jc w:val="center"/>
        <w:rPr>
          <w:rFonts w:ascii="Times New Roman" w:hAnsi="Times New Roman" w:cs="Times New Roman"/>
          <w:sz w:val="20"/>
          <w:szCs w:val="20"/>
        </w:rPr>
      </w:pPr>
      <w:bookmarkStart w:id="39" w:name="Par948"/>
      <w:bookmarkEnd w:id="39"/>
    </w:p>
    <w:p w:rsidR="00915B45" w:rsidRPr="00915B45" w:rsidRDefault="00915B45" w:rsidP="00915B45">
      <w:pPr>
        <w:widowControl w:val="0"/>
        <w:autoSpaceDE w:val="0"/>
        <w:autoSpaceDN w:val="0"/>
        <w:adjustRightInd w:val="0"/>
        <w:spacing w:after="0" w:line="240" w:lineRule="auto"/>
        <w:ind w:left="142" w:firstLine="567"/>
        <w:jc w:val="both"/>
        <w:rPr>
          <w:rFonts w:ascii="Times New Roman" w:hAnsi="Times New Roman" w:cs="Times New Roman"/>
          <w:b/>
          <w:sz w:val="20"/>
          <w:szCs w:val="20"/>
        </w:rPr>
      </w:pPr>
      <w:r w:rsidRPr="00915B45">
        <w:rPr>
          <w:rFonts w:ascii="Times New Roman" w:hAnsi="Times New Roman" w:cs="Times New Roman"/>
          <w:b/>
          <w:sz w:val="20"/>
          <w:szCs w:val="20"/>
        </w:rPr>
        <w:lastRenderedPageBreak/>
        <w:t>V</w:t>
      </w:r>
      <w:r w:rsidRPr="00915B45">
        <w:rPr>
          <w:rFonts w:ascii="Times New Roman" w:hAnsi="Times New Roman" w:cs="Times New Roman"/>
          <w:b/>
          <w:sz w:val="20"/>
          <w:szCs w:val="20"/>
          <w:lang w:val="en-US"/>
        </w:rPr>
        <w:t>I</w:t>
      </w:r>
      <w:r w:rsidRPr="00915B45">
        <w:rPr>
          <w:rFonts w:ascii="Times New Roman" w:hAnsi="Times New Roman" w:cs="Times New Roman"/>
          <w:b/>
          <w:sz w:val="20"/>
          <w:szCs w:val="20"/>
        </w:rPr>
        <w:t>. Показатель расчетной численности основных работников органов местного самоуправления и подведомственных им казенных учреждений.</w:t>
      </w:r>
    </w:p>
    <w:p w:rsidR="00915B45" w:rsidRPr="00915B45" w:rsidRDefault="00915B45" w:rsidP="00915B45">
      <w:pPr>
        <w:widowControl w:val="0"/>
        <w:autoSpaceDE w:val="0"/>
        <w:autoSpaceDN w:val="0"/>
        <w:adjustRightInd w:val="0"/>
        <w:spacing w:after="0" w:line="240" w:lineRule="auto"/>
        <w:ind w:left="142" w:firstLine="567"/>
        <w:jc w:val="both"/>
        <w:rPr>
          <w:rFonts w:ascii="Times New Roman" w:hAnsi="Times New Roman" w:cs="Times New Roman"/>
          <w:b/>
          <w:sz w:val="20"/>
          <w:szCs w:val="20"/>
        </w:rPr>
      </w:pPr>
    </w:p>
    <w:p w:rsidR="00915B45" w:rsidRPr="00915B45" w:rsidRDefault="00915B45" w:rsidP="00915B45">
      <w:pPr>
        <w:widowControl w:val="0"/>
        <w:autoSpaceDE w:val="0"/>
        <w:autoSpaceDN w:val="0"/>
        <w:adjustRightInd w:val="0"/>
        <w:spacing w:after="0" w:line="240" w:lineRule="auto"/>
        <w:ind w:left="142" w:firstLine="567"/>
        <w:jc w:val="both"/>
        <w:rPr>
          <w:rFonts w:ascii="Times New Roman" w:hAnsi="Times New Roman" w:cs="Times New Roman"/>
          <w:b/>
          <w:sz w:val="20"/>
          <w:szCs w:val="20"/>
        </w:rPr>
      </w:pPr>
      <w:r w:rsidRPr="00915B45">
        <w:rPr>
          <w:rFonts w:ascii="Times New Roman" w:hAnsi="Times New Roman" w:cs="Times New Roman"/>
          <w:b/>
          <w:sz w:val="20"/>
          <w:szCs w:val="20"/>
        </w:rPr>
        <w:t>105. При определении нормативных затрат используется показатель расчетной численности основных работников органов местного самоуправления и подведомственных им казенных учреждений.</w:t>
      </w:r>
    </w:p>
    <w:p w:rsidR="00915B45" w:rsidRPr="00915B45" w:rsidRDefault="00915B45" w:rsidP="00CC5D5E">
      <w:pPr>
        <w:widowControl w:val="0"/>
        <w:numPr>
          <w:ilvl w:val="0"/>
          <w:numId w:val="3"/>
        </w:numPr>
        <w:autoSpaceDE w:val="0"/>
        <w:autoSpaceDN w:val="0"/>
        <w:adjustRightInd w:val="0"/>
        <w:spacing w:after="0" w:line="240" w:lineRule="auto"/>
        <w:ind w:left="0" w:firstLine="567"/>
        <w:jc w:val="both"/>
        <w:rPr>
          <w:rFonts w:ascii="Times New Roman" w:hAnsi="Times New Roman" w:cs="Times New Roman"/>
          <w:b/>
          <w:sz w:val="20"/>
          <w:szCs w:val="20"/>
        </w:rPr>
      </w:pPr>
      <w:r w:rsidRPr="00915B45">
        <w:rPr>
          <w:rFonts w:ascii="Times New Roman" w:hAnsi="Times New Roman" w:cs="Times New Roman"/>
          <w:b/>
          <w:sz w:val="20"/>
          <w:szCs w:val="20"/>
        </w:rPr>
        <w:t>Показатель расчетной численности основных работников для органов местного самоуправления (Чор) определяется по формуле:</w:t>
      </w:r>
    </w:p>
    <w:p w:rsidR="00915B45" w:rsidRPr="00915B45" w:rsidRDefault="00915B45" w:rsidP="00915B45">
      <w:pPr>
        <w:widowControl w:val="0"/>
        <w:autoSpaceDE w:val="0"/>
        <w:autoSpaceDN w:val="0"/>
        <w:adjustRightInd w:val="0"/>
        <w:spacing w:after="0" w:line="240" w:lineRule="auto"/>
        <w:ind w:firstLine="567"/>
        <w:jc w:val="center"/>
        <w:rPr>
          <w:rFonts w:ascii="Times New Roman" w:hAnsi="Times New Roman" w:cs="Times New Roman"/>
          <w:sz w:val="20"/>
          <w:szCs w:val="20"/>
        </w:rPr>
      </w:pPr>
      <w:r w:rsidRPr="00915B45">
        <w:rPr>
          <w:rFonts w:ascii="Times New Roman" w:hAnsi="Times New Roman" w:cs="Times New Roman"/>
          <w:sz w:val="20"/>
          <w:szCs w:val="20"/>
        </w:rPr>
        <w:t>Чор = (Чсл + Чр) х 1,1,</w:t>
      </w:r>
    </w:p>
    <w:p w:rsidR="00915B45" w:rsidRPr="00915B45" w:rsidRDefault="00915B45" w:rsidP="00915B45">
      <w:pPr>
        <w:widowControl w:val="0"/>
        <w:autoSpaceDE w:val="0"/>
        <w:autoSpaceDN w:val="0"/>
        <w:adjustRightInd w:val="0"/>
        <w:spacing w:after="0" w:line="240" w:lineRule="auto"/>
        <w:ind w:firstLine="567"/>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Чсл – фактическая численность муниципальных служащих;</w:t>
      </w:r>
    </w:p>
    <w:p w:rsidR="00915B45" w:rsidRPr="00915B45" w:rsidRDefault="00915B45" w:rsidP="00915B45">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Чр – фактическая численность работников, замещающих должности, не являющиеся должностями муниципальной службы;</w:t>
      </w:r>
    </w:p>
    <w:p w:rsidR="00915B45" w:rsidRPr="00915B45" w:rsidRDefault="00915B45" w:rsidP="00915B45">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1,1 – коэффициент, который может быть использован на случай замещения вакантных должностей.</w:t>
      </w:r>
    </w:p>
    <w:p w:rsidR="00915B45" w:rsidRPr="00915B45" w:rsidRDefault="00915B45" w:rsidP="00CC5D5E">
      <w:pPr>
        <w:widowControl w:val="0"/>
        <w:numPr>
          <w:ilvl w:val="0"/>
          <w:numId w:val="3"/>
        </w:numPr>
        <w:autoSpaceDE w:val="0"/>
        <w:autoSpaceDN w:val="0"/>
        <w:adjustRightInd w:val="0"/>
        <w:spacing w:after="0" w:line="240" w:lineRule="auto"/>
        <w:ind w:left="0" w:firstLine="567"/>
        <w:jc w:val="both"/>
        <w:rPr>
          <w:rFonts w:ascii="Times New Roman" w:hAnsi="Times New Roman" w:cs="Times New Roman"/>
          <w:b/>
          <w:sz w:val="20"/>
          <w:szCs w:val="20"/>
        </w:rPr>
      </w:pPr>
      <w:r w:rsidRPr="00915B45">
        <w:rPr>
          <w:rFonts w:ascii="Times New Roman" w:hAnsi="Times New Roman" w:cs="Times New Roman"/>
          <w:b/>
          <w:sz w:val="20"/>
          <w:szCs w:val="20"/>
        </w:rPr>
        <w:t>Показатель расчетной численности основных работников для казенных учреждений (Чор) определяется по формуле:</w:t>
      </w:r>
    </w:p>
    <w:p w:rsidR="00915B45" w:rsidRPr="00915B45" w:rsidRDefault="00915B45" w:rsidP="00915B45">
      <w:pPr>
        <w:widowControl w:val="0"/>
        <w:autoSpaceDE w:val="0"/>
        <w:autoSpaceDN w:val="0"/>
        <w:adjustRightInd w:val="0"/>
        <w:spacing w:after="0" w:line="240" w:lineRule="auto"/>
        <w:ind w:firstLine="567"/>
        <w:jc w:val="center"/>
        <w:rPr>
          <w:rFonts w:ascii="Times New Roman" w:hAnsi="Times New Roman" w:cs="Times New Roman"/>
          <w:sz w:val="20"/>
          <w:szCs w:val="20"/>
        </w:rPr>
      </w:pPr>
      <w:r w:rsidRPr="00915B45">
        <w:rPr>
          <w:rFonts w:ascii="Times New Roman" w:hAnsi="Times New Roman" w:cs="Times New Roman"/>
          <w:sz w:val="20"/>
          <w:szCs w:val="20"/>
        </w:rPr>
        <w:t>Чор = Чр х 1,1,</w:t>
      </w:r>
    </w:p>
    <w:p w:rsidR="00915B45" w:rsidRPr="00915B45" w:rsidRDefault="00915B45" w:rsidP="00915B45">
      <w:pPr>
        <w:widowControl w:val="0"/>
        <w:autoSpaceDE w:val="0"/>
        <w:autoSpaceDN w:val="0"/>
        <w:adjustRightInd w:val="0"/>
        <w:spacing w:after="0" w:line="240" w:lineRule="auto"/>
        <w:ind w:firstLine="567"/>
        <w:jc w:val="both"/>
        <w:rPr>
          <w:rFonts w:ascii="Times New Roman" w:hAnsi="Times New Roman" w:cs="Times New Roman"/>
          <w:sz w:val="20"/>
          <w:szCs w:val="20"/>
        </w:rPr>
      </w:pPr>
      <w:r w:rsidRPr="00915B45">
        <w:rPr>
          <w:rFonts w:ascii="Times New Roman" w:hAnsi="Times New Roman" w:cs="Times New Roman"/>
          <w:sz w:val="20"/>
          <w:szCs w:val="20"/>
        </w:rPr>
        <w:t>где</w:t>
      </w:r>
    </w:p>
    <w:p w:rsidR="00915B45" w:rsidRPr="00915B45" w:rsidRDefault="00915B45" w:rsidP="00915B45">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Чр – фактическая численность работников казенных учреждений;</w:t>
      </w:r>
    </w:p>
    <w:p w:rsidR="00915B45" w:rsidRPr="00915B45" w:rsidRDefault="00915B45" w:rsidP="00915B45">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1,1 – коэффициент, который может быть использован на случай замещения вакантных должностей.</w:t>
      </w:r>
    </w:p>
    <w:p w:rsidR="00915B45" w:rsidRPr="00915B45" w:rsidRDefault="00915B45" w:rsidP="00915B45">
      <w:pPr>
        <w:widowControl w:val="0"/>
        <w:autoSpaceDE w:val="0"/>
        <w:autoSpaceDN w:val="0"/>
        <w:adjustRightInd w:val="0"/>
        <w:spacing w:after="0" w:line="240" w:lineRule="auto"/>
        <w:jc w:val="center"/>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widowControl w:val="0"/>
        <w:autoSpaceDE w:val="0"/>
        <w:autoSpaceDN w:val="0"/>
        <w:adjustRightInd w:val="0"/>
        <w:spacing w:after="0" w:line="240" w:lineRule="auto"/>
        <w:jc w:val="right"/>
        <w:outlineLvl w:val="3"/>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Приложение № 2</w:t>
      </w:r>
    </w:p>
    <w:p w:rsidR="00915B45" w:rsidRPr="00915B45" w:rsidRDefault="00915B45" w:rsidP="00915B45">
      <w:pPr>
        <w:widowControl w:val="0"/>
        <w:autoSpaceDE w:val="0"/>
        <w:autoSpaceDN w:val="0"/>
        <w:adjustRightInd w:val="0"/>
        <w:spacing w:after="0" w:line="240" w:lineRule="auto"/>
        <w:jc w:val="right"/>
        <w:outlineLvl w:val="3"/>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 постановлению администрации</w:t>
      </w:r>
    </w:p>
    <w:p w:rsidR="00915B45" w:rsidRPr="00915B45" w:rsidRDefault="00915B45" w:rsidP="00915B45">
      <w:pPr>
        <w:widowControl w:val="0"/>
        <w:autoSpaceDE w:val="0"/>
        <w:autoSpaceDN w:val="0"/>
        <w:adjustRightInd w:val="0"/>
        <w:spacing w:after="0" w:line="240" w:lineRule="auto"/>
        <w:jc w:val="right"/>
        <w:outlineLvl w:val="3"/>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Ермолаевского сельсовета </w:t>
      </w:r>
    </w:p>
    <w:p w:rsidR="00915B45" w:rsidRPr="00915B45" w:rsidRDefault="00915B45" w:rsidP="00915B45">
      <w:pPr>
        <w:widowControl w:val="0"/>
        <w:autoSpaceDE w:val="0"/>
        <w:autoSpaceDN w:val="0"/>
        <w:adjustRightInd w:val="0"/>
        <w:spacing w:after="0" w:line="240" w:lineRule="auto"/>
        <w:jc w:val="right"/>
        <w:outlineLvl w:val="3"/>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Убинского района </w:t>
      </w:r>
    </w:p>
    <w:p w:rsidR="00915B45" w:rsidRPr="00915B45" w:rsidRDefault="00915B45" w:rsidP="00915B45">
      <w:pPr>
        <w:widowControl w:val="0"/>
        <w:autoSpaceDE w:val="0"/>
        <w:autoSpaceDN w:val="0"/>
        <w:adjustRightInd w:val="0"/>
        <w:spacing w:after="0" w:line="240" w:lineRule="auto"/>
        <w:jc w:val="right"/>
        <w:outlineLvl w:val="3"/>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Новосибирской области</w:t>
      </w:r>
    </w:p>
    <w:p w:rsidR="00915B45" w:rsidRPr="00915B45" w:rsidRDefault="00915B45" w:rsidP="00915B45">
      <w:pPr>
        <w:widowControl w:val="0"/>
        <w:autoSpaceDE w:val="0"/>
        <w:autoSpaceDN w:val="0"/>
        <w:adjustRightInd w:val="0"/>
        <w:spacing w:after="0" w:line="240" w:lineRule="auto"/>
        <w:jc w:val="right"/>
        <w:outlineLvl w:val="3"/>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от 06.10.2023 № 60-па  </w:t>
      </w:r>
    </w:p>
    <w:p w:rsidR="00915B45" w:rsidRPr="00915B45" w:rsidRDefault="00915B45" w:rsidP="00915B45">
      <w:pPr>
        <w:pStyle w:val="ConsPlusNormal"/>
        <w:jc w:val="center"/>
        <w:outlineLvl w:val="3"/>
        <w:rPr>
          <w:rFonts w:ascii="Times New Roman" w:hAnsi="Times New Roman" w:cs="Times New Roman"/>
          <w:b/>
        </w:rPr>
      </w:pPr>
    </w:p>
    <w:p w:rsidR="00915B45" w:rsidRPr="00915B45" w:rsidRDefault="00915B45" w:rsidP="00915B45">
      <w:pPr>
        <w:pStyle w:val="ConsPlusNormal"/>
        <w:jc w:val="center"/>
        <w:outlineLvl w:val="3"/>
        <w:rPr>
          <w:rFonts w:ascii="Times New Roman" w:hAnsi="Times New Roman" w:cs="Times New Roman"/>
          <w:b/>
        </w:rPr>
      </w:pPr>
      <w:r w:rsidRPr="00915B45">
        <w:rPr>
          <w:rFonts w:ascii="Times New Roman" w:hAnsi="Times New Roman" w:cs="Times New Roman"/>
          <w:b/>
        </w:rPr>
        <w:t xml:space="preserve">Нормативы обеспечения </w:t>
      </w:r>
    </w:p>
    <w:p w:rsidR="00915B45" w:rsidRPr="00915B45" w:rsidRDefault="00915B45" w:rsidP="00915B45">
      <w:pPr>
        <w:pStyle w:val="ConsPlusNormal"/>
        <w:jc w:val="center"/>
        <w:outlineLvl w:val="3"/>
        <w:rPr>
          <w:rFonts w:ascii="Times New Roman" w:hAnsi="Times New Roman" w:cs="Times New Roman"/>
          <w:b/>
        </w:rPr>
      </w:pPr>
      <w:r w:rsidRPr="00915B45">
        <w:rPr>
          <w:rFonts w:ascii="Times New Roman" w:hAnsi="Times New Roman" w:cs="Times New Roman"/>
          <w:b/>
        </w:rPr>
        <w:t>функций администрации Ермолаевского сельсовета Убинского района Новосибирской области, применяемые при расчете нормативных затрат</w:t>
      </w:r>
    </w:p>
    <w:p w:rsidR="00915B45" w:rsidRPr="00915B45" w:rsidRDefault="00915B45" w:rsidP="00915B45">
      <w:pPr>
        <w:pStyle w:val="ConsPlusNormal"/>
        <w:jc w:val="center"/>
        <w:outlineLvl w:val="3"/>
        <w:rPr>
          <w:rFonts w:ascii="Times New Roman" w:hAnsi="Times New Roman" w:cs="Times New Roman"/>
          <w:b/>
        </w:rPr>
      </w:pPr>
    </w:p>
    <w:p w:rsidR="00915B45" w:rsidRPr="00915B45" w:rsidRDefault="00915B45" w:rsidP="00915B45">
      <w:pPr>
        <w:pStyle w:val="ConsPlusNormal"/>
        <w:ind w:firstLine="709"/>
        <w:jc w:val="both"/>
        <w:outlineLvl w:val="3"/>
        <w:rPr>
          <w:rFonts w:ascii="Times New Roman" w:hAnsi="Times New Roman" w:cs="Times New Roman"/>
        </w:rPr>
      </w:pPr>
      <w:r w:rsidRPr="00915B45">
        <w:rPr>
          <w:rFonts w:ascii="Times New Roman" w:hAnsi="Times New Roman" w:cs="Times New Roman"/>
        </w:rPr>
        <w:t>1. Нормативы обеспечения функций администрации Ермолаевского сельсовета Убинского района Новосибирской области (далее – администрация), применяемые при расчете нормативных затрат на абонентскую плату</w:t>
      </w:r>
    </w:p>
    <w:p w:rsidR="00915B45" w:rsidRPr="00915B45" w:rsidRDefault="00915B45" w:rsidP="00915B45">
      <w:pPr>
        <w:spacing w:after="0" w:line="240" w:lineRule="auto"/>
        <w:jc w:val="center"/>
        <w:rPr>
          <w:rFonts w:ascii="Times New Roman" w:hAnsi="Times New Roman" w:cs="Times New Roman"/>
          <w:sz w:val="20"/>
          <w:szCs w:val="2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945"/>
        <w:gridCol w:w="2268"/>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694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226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Кол-во абонентских номеров</w:t>
            </w:r>
          </w:p>
        </w:tc>
      </w:tr>
      <w:tr w:rsidR="00915B45" w:rsidRPr="00915B45" w:rsidTr="009D7052">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lastRenderedPageBreak/>
              <w:t>1</w:t>
            </w:r>
          </w:p>
        </w:tc>
        <w:tc>
          <w:tcPr>
            <w:tcW w:w="6945" w:type="dxa"/>
            <w:vAlign w:val="center"/>
          </w:tcPr>
          <w:p w:rsidR="00915B45" w:rsidRPr="00915B45" w:rsidRDefault="00915B45" w:rsidP="00915B45">
            <w:pPr>
              <w:spacing w:after="0" w:line="240" w:lineRule="auto"/>
              <w:jc w:val="both"/>
              <w:rPr>
                <w:rFonts w:ascii="Times New Roman" w:hAnsi="Times New Roman" w:cs="Times New Roman"/>
                <w:sz w:val="20"/>
                <w:szCs w:val="20"/>
              </w:rPr>
            </w:pPr>
            <w:r w:rsidRPr="00915B45">
              <w:rPr>
                <w:rFonts w:ascii="Times New Roman" w:hAnsi="Times New Roman" w:cs="Times New Roman"/>
                <w:sz w:val="20"/>
                <w:szCs w:val="20"/>
              </w:rPr>
              <w:t>Абонентский номер для передачи голосовой информации</w:t>
            </w:r>
          </w:p>
        </w:tc>
        <w:tc>
          <w:tcPr>
            <w:tcW w:w="2268" w:type="dxa"/>
            <w:vAlign w:val="center"/>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Не более 3</w:t>
            </w:r>
          </w:p>
        </w:tc>
      </w:tr>
    </w:tbl>
    <w:p w:rsidR="00915B45" w:rsidRPr="00915B45" w:rsidRDefault="00915B45" w:rsidP="00915B45">
      <w:pPr>
        <w:spacing w:after="0" w:line="240" w:lineRule="auto"/>
        <w:ind w:left="-142"/>
        <w:rPr>
          <w:rFonts w:ascii="Times New Roman" w:hAnsi="Times New Roman" w:cs="Times New Roman"/>
          <w:i/>
          <w:iCs/>
          <w:sz w:val="20"/>
          <w:szCs w:val="20"/>
        </w:rPr>
      </w:pPr>
      <w:r w:rsidRPr="00915B45">
        <w:rPr>
          <w:rFonts w:ascii="Times New Roman" w:hAnsi="Times New Roman" w:cs="Times New Roman"/>
          <w:i/>
          <w:iCs/>
          <w:sz w:val="20"/>
          <w:szCs w:val="20"/>
        </w:rPr>
        <w:t xml:space="preserve">Примечание: </w:t>
      </w:r>
    </w:p>
    <w:p w:rsidR="00915B45" w:rsidRPr="00915B45" w:rsidRDefault="00915B45" w:rsidP="00915B45">
      <w:pPr>
        <w:spacing w:after="0" w:line="240" w:lineRule="auto"/>
        <w:ind w:left="-142"/>
        <w:jc w:val="both"/>
        <w:rPr>
          <w:rFonts w:ascii="Times New Roman" w:hAnsi="Times New Roman" w:cs="Times New Roman"/>
          <w:i/>
          <w:iCs/>
          <w:sz w:val="20"/>
          <w:szCs w:val="20"/>
        </w:rPr>
      </w:pPr>
      <w:r w:rsidRPr="00915B45">
        <w:rPr>
          <w:rFonts w:ascii="Times New Roman" w:hAnsi="Times New Roman" w:cs="Times New Roman"/>
          <w:i/>
          <w:iCs/>
          <w:sz w:val="20"/>
          <w:szCs w:val="20"/>
        </w:rPr>
        <w:t>- для всех категорий должностей</w:t>
      </w:r>
    </w:p>
    <w:p w:rsidR="00915B45" w:rsidRPr="00915B45" w:rsidRDefault="00915B45" w:rsidP="00915B45">
      <w:pPr>
        <w:spacing w:after="0" w:line="240" w:lineRule="auto"/>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pacing w:val="-2"/>
          <w:sz w:val="20"/>
          <w:szCs w:val="20"/>
        </w:rPr>
      </w:pPr>
      <w:r w:rsidRPr="00915B45">
        <w:rPr>
          <w:rFonts w:ascii="Times New Roman" w:hAnsi="Times New Roman" w:cs="Times New Roman"/>
          <w:sz w:val="20"/>
          <w:szCs w:val="20"/>
        </w:rPr>
        <w:t xml:space="preserve">2. Нормативы обеспечения функций администрации, применяемые при расчете нормативных затрат на </w:t>
      </w:r>
      <w:r w:rsidRPr="00915B45">
        <w:rPr>
          <w:rFonts w:ascii="Times New Roman" w:hAnsi="Times New Roman" w:cs="Times New Roman"/>
          <w:spacing w:val="-2"/>
          <w:sz w:val="20"/>
          <w:szCs w:val="20"/>
        </w:rPr>
        <w:t>оплату услуг подвижной связи</w:t>
      </w:r>
    </w:p>
    <w:tbl>
      <w:tblPr>
        <w:tblW w:w="4963"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9"/>
        <w:gridCol w:w="2193"/>
        <w:gridCol w:w="2341"/>
        <w:gridCol w:w="2267"/>
      </w:tblGrid>
      <w:tr w:rsidR="00915B45" w:rsidRPr="00915B45" w:rsidTr="009D7052">
        <w:tc>
          <w:tcPr>
            <w:tcW w:w="1523" w:type="pct"/>
          </w:tcPr>
          <w:p w:rsidR="00915B45" w:rsidRPr="00915B45" w:rsidRDefault="00915B45" w:rsidP="00915B45">
            <w:pPr>
              <w:spacing w:after="0" w:line="240" w:lineRule="auto"/>
              <w:ind w:firstLine="8"/>
              <w:jc w:val="center"/>
              <w:rPr>
                <w:rFonts w:ascii="Times New Roman" w:hAnsi="Times New Roman" w:cs="Times New Roman"/>
                <w:spacing w:val="-2"/>
                <w:sz w:val="20"/>
                <w:szCs w:val="20"/>
              </w:rPr>
            </w:pPr>
            <w:r w:rsidRPr="00915B45">
              <w:rPr>
                <w:rFonts w:ascii="Times New Roman" w:hAnsi="Times New Roman" w:cs="Times New Roman"/>
                <w:spacing w:val="-2"/>
                <w:sz w:val="20"/>
                <w:szCs w:val="20"/>
              </w:rPr>
              <w:t>Наименование группы должностей</w:t>
            </w:r>
          </w:p>
        </w:tc>
        <w:tc>
          <w:tcPr>
            <w:tcW w:w="1121" w:type="pct"/>
          </w:tcPr>
          <w:p w:rsidR="00915B45" w:rsidRPr="00915B45" w:rsidRDefault="00915B45" w:rsidP="00915B45">
            <w:pPr>
              <w:spacing w:after="0" w:line="240" w:lineRule="auto"/>
              <w:ind w:firstLine="8"/>
              <w:jc w:val="center"/>
              <w:rPr>
                <w:rFonts w:ascii="Times New Roman" w:hAnsi="Times New Roman" w:cs="Times New Roman"/>
                <w:spacing w:val="-2"/>
                <w:sz w:val="20"/>
                <w:szCs w:val="20"/>
              </w:rPr>
            </w:pPr>
            <w:r w:rsidRPr="00915B45">
              <w:rPr>
                <w:rFonts w:ascii="Times New Roman" w:hAnsi="Times New Roman" w:cs="Times New Roman"/>
                <w:spacing w:val="-2"/>
                <w:sz w:val="20"/>
                <w:szCs w:val="20"/>
              </w:rPr>
              <w:t>Наименование должности</w:t>
            </w:r>
          </w:p>
        </w:tc>
        <w:tc>
          <w:tcPr>
            <w:tcW w:w="1197" w:type="pct"/>
            <w:hideMark/>
          </w:tcPr>
          <w:p w:rsidR="00915B45" w:rsidRPr="00915B45" w:rsidRDefault="00915B45" w:rsidP="00915B45">
            <w:pPr>
              <w:spacing w:after="0" w:line="240" w:lineRule="auto"/>
              <w:ind w:firstLine="8"/>
              <w:jc w:val="center"/>
              <w:rPr>
                <w:rFonts w:ascii="Times New Roman" w:hAnsi="Times New Roman" w:cs="Times New Roman"/>
                <w:spacing w:val="-2"/>
                <w:sz w:val="20"/>
                <w:szCs w:val="20"/>
              </w:rPr>
            </w:pPr>
            <w:r w:rsidRPr="00915B45">
              <w:rPr>
                <w:rFonts w:ascii="Times New Roman" w:hAnsi="Times New Roman" w:cs="Times New Roman"/>
                <w:spacing w:val="-2"/>
                <w:sz w:val="20"/>
                <w:szCs w:val="20"/>
              </w:rPr>
              <w:t>Количество средств подвижной связи (Qi сот)</w:t>
            </w:r>
          </w:p>
        </w:tc>
        <w:tc>
          <w:tcPr>
            <w:tcW w:w="1159" w:type="pct"/>
            <w:hideMark/>
          </w:tcPr>
          <w:p w:rsidR="00915B45" w:rsidRPr="00915B45" w:rsidRDefault="00915B45" w:rsidP="00915B45">
            <w:pPr>
              <w:spacing w:after="0" w:line="240" w:lineRule="auto"/>
              <w:ind w:firstLine="8"/>
              <w:jc w:val="center"/>
              <w:rPr>
                <w:rFonts w:ascii="Times New Roman" w:hAnsi="Times New Roman" w:cs="Times New Roman"/>
                <w:spacing w:val="-2"/>
                <w:sz w:val="20"/>
                <w:szCs w:val="20"/>
              </w:rPr>
            </w:pPr>
            <w:r w:rsidRPr="00915B45">
              <w:rPr>
                <w:rFonts w:ascii="Times New Roman" w:hAnsi="Times New Roman" w:cs="Times New Roman"/>
                <w:spacing w:val="-2"/>
                <w:sz w:val="20"/>
                <w:szCs w:val="20"/>
              </w:rPr>
              <w:t>Ежемесячная цена услуги подвижной связи (Pi сот), рублей</w:t>
            </w:r>
          </w:p>
        </w:tc>
      </w:tr>
      <w:tr w:rsidR="00915B45" w:rsidRPr="00915B45" w:rsidTr="009D7052">
        <w:tc>
          <w:tcPr>
            <w:tcW w:w="1523"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 xml:space="preserve">Главная группа должностей муниципальной службы </w:t>
            </w:r>
          </w:p>
        </w:tc>
        <w:tc>
          <w:tcPr>
            <w:tcW w:w="1121"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Глава поселения</w:t>
            </w:r>
          </w:p>
        </w:tc>
        <w:tc>
          <w:tcPr>
            <w:tcW w:w="1197"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Не более 1 единицы</w:t>
            </w:r>
          </w:p>
        </w:tc>
        <w:tc>
          <w:tcPr>
            <w:tcW w:w="1159"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 xml:space="preserve">не более 2 000,0  </w:t>
            </w:r>
          </w:p>
        </w:tc>
      </w:tr>
      <w:tr w:rsidR="00915B45" w:rsidRPr="00915B45" w:rsidTr="009D7052">
        <w:tc>
          <w:tcPr>
            <w:tcW w:w="1523"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Младшая группа должностей</w:t>
            </w:r>
          </w:p>
        </w:tc>
        <w:tc>
          <w:tcPr>
            <w:tcW w:w="1121"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специалист</w:t>
            </w:r>
          </w:p>
        </w:tc>
        <w:tc>
          <w:tcPr>
            <w:tcW w:w="1197"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Не более 1 единицы</w:t>
            </w:r>
          </w:p>
        </w:tc>
        <w:tc>
          <w:tcPr>
            <w:tcW w:w="1159"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 xml:space="preserve">не более 1 000,0  </w:t>
            </w:r>
          </w:p>
        </w:tc>
      </w:tr>
    </w:tbl>
    <w:p w:rsidR="00915B45" w:rsidRPr="00915B45" w:rsidRDefault="00915B45" w:rsidP="00915B45">
      <w:pPr>
        <w:spacing w:after="0" w:line="240" w:lineRule="auto"/>
        <w:ind w:firstLine="709"/>
        <w:jc w:val="both"/>
        <w:rPr>
          <w:rFonts w:ascii="Times New Roman" w:hAnsi="Times New Roman" w:cs="Times New Roman"/>
          <w:i/>
          <w:iCs/>
          <w:sz w:val="20"/>
          <w:szCs w:val="20"/>
        </w:rPr>
      </w:pPr>
      <w:r w:rsidRPr="00915B45">
        <w:rPr>
          <w:rFonts w:ascii="Times New Roman" w:hAnsi="Times New Roman" w:cs="Times New Roman"/>
          <w:i/>
          <w:iCs/>
          <w:sz w:val="20"/>
          <w:szCs w:val="20"/>
        </w:rPr>
        <w:t>Примечание:</w:t>
      </w:r>
    </w:p>
    <w:p w:rsidR="00915B45" w:rsidRPr="00915B45" w:rsidRDefault="00915B45" w:rsidP="00915B45">
      <w:pPr>
        <w:spacing w:after="0" w:line="240" w:lineRule="auto"/>
        <w:ind w:firstLine="709"/>
        <w:jc w:val="both"/>
        <w:rPr>
          <w:rFonts w:ascii="Times New Roman" w:hAnsi="Times New Roman" w:cs="Times New Roman"/>
          <w:i/>
          <w:iCs/>
          <w:sz w:val="20"/>
          <w:szCs w:val="20"/>
        </w:rPr>
      </w:pPr>
      <w:r w:rsidRPr="00915B45">
        <w:rPr>
          <w:rFonts w:ascii="Times New Roman" w:hAnsi="Times New Roman" w:cs="Times New Roman"/>
          <w:i/>
          <w:iCs/>
          <w:sz w:val="20"/>
          <w:szCs w:val="20"/>
        </w:rPr>
        <w:t>- Объем расходов, рассчитанный с применением нормативных затрат на приобретение подвижной связи, может быть изменен по решению руководителя муниципального органа в пределах утвержденных на эти цели лимитов бюджетных обязательств по соответствующему коду бюджетной классификации расходов.</w:t>
      </w:r>
    </w:p>
    <w:p w:rsidR="00915B45" w:rsidRPr="00915B45" w:rsidRDefault="00915B45" w:rsidP="00915B45">
      <w:pPr>
        <w:spacing w:after="0" w:line="240" w:lineRule="auto"/>
        <w:ind w:firstLine="709"/>
        <w:jc w:val="both"/>
        <w:rPr>
          <w:rFonts w:ascii="Times New Roman" w:hAnsi="Times New Roman" w:cs="Times New Roman"/>
          <w:i/>
          <w:iCs/>
          <w:sz w:val="20"/>
          <w:szCs w:val="20"/>
        </w:rPr>
      </w:pPr>
      <w:r w:rsidRPr="00915B45">
        <w:rPr>
          <w:rFonts w:ascii="Times New Roman" w:hAnsi="Times New Roman" w:cs="Times New Roman"/>
          <w:i/>
          <w:iCs/>
          <w:sz w:val="20"/>
          <w:szCs w:val="20"/>
        </w:rPr>
        <w:t>- Норматив установлен в соответствии с требованиями к определению нормативных затрат.</w:t>
      </w:r>
    </w:p>
    <w:p w:rsidR="00915B45" w:rsidRPr="00915B45" w:rsidRDefault="00915B45" w:rsidP="00915B45">
      <w:pPr>
        <w:spacing w:after="0" w:line="240" w:lineRule="auto"/>
        <w:ind w:firstLine="709"/>
        <w:jc w:val="both"/>
        <w:rPr>
          <w:rFonts w:ascii="Times New Roman" w:hAnsi="Times New Roman" w:cs="Times New Roman"/>
          <w:i/>
          <w:iCs/>
          <w:sz w:val="20"/>
          <w:szCs w:val="20"/>
        </w:rPr>
      </w:pPr>
      <w:r w:rsidRPr="00915B45">
        <w:rPr>
          <w:rFonts w:ascii="Times New Roman" w:hAnsi="Times New Roman" w:cs="Times New Roman"/>
          <w:i/>
          <w:iCs/>
          <w:sz w:val="20"/>
          <w:szCs w:val="20"/>
        </w:rPr>
        <w:t>- Здесь и далее по тексту все цены и стоимость указаны с учетом НДС.</w:t>
      </w:r>
    </w:p>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3. Нормативы обеспечения функций администрации, применяемые при расчете нормативных затрат на передачу данных с использованием информационно - телекоммуникационной сети «Интернет» (далее – сеть «Интернет») и услуги интернет-провайдеров для планшетных компьютеров</w:t>
      </w:r>
    </w:p>
    <w:tbl>
      <w:tblPr>
        <w:tblW w:w="4806" w:type="pct"/>
        <w:tblInd w:w="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8"/>
        <w:gridCol w:w="2139"/>
        <w:gridCol w:w="2139"/>
        <w:gridCol w:w="2525"/>
      </w:tblGrid>
      <w:tr w:rsidR="00915B45" w:rsidRPr="00915B45" w:rsidTr="009D7052">
        <w:tc>
          <w:tcPr>
            <w:tcW w:w="1409" w:type="pct"/>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группы должностей</w:t>
            </w:r>
            <w:r w:rsidRPr="00915B45">
              <w:rPr>
                <w:rStyle w:val="afe"/>
                <w:rFonts w:ascii="Times New Roman" w:hAnsi="Times New Roman" w:cs="Times New Roman"/>
                <w:sz w:val="20"/>
                <w:szCs w:val="20"/>
              </w:rPr>
              <w:footnoteReference w:id="1"/>
            </w:r>
            <w:r w:rsidRPr="00915B45">
              <w:rPr>
                <w:rFonts w:ascii="Times New Roman" w:hAnsi="Times New Roman" w:cs="Times New Roman"/>
                <w:sz w:val="20"/>
                <w:szCs w:val="20"/>
              </w:rPr>
              <w:t xml:space="preserve"> </w:t>
            </w:r>
          </w:p>
        </w:tc>
        <w:tc>
          <w:tcPr>
            <w:tcW w:w="1129" w:type="pct"/>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должности*</w:t>
            </w:r>
          </w:p>
        </w:tc>
        <w:tc>
          <w:tcPr>
            <w:tcW w:w="1129" w:type="pct"/>
            <w:hideMark/>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Количество SIM-карт по i-й должности (</w:t>
            </w:r>
            <w:r w:rsidRPr="00915B45">
              <w:rPr>
                <w:rFonts w:ascii="Times New Roman" w:hAnsi="Times New Roman" w:cs="Times New Roman"/>
                <w:sz w:val="20"/>
                <w:szCs w:val="20"/>
                <w:lang w:val="en-US"/>
              </w:rPr>
              <w:t>Q</w:t>
            </w:r>
            <w:r w:rsidRPr="00915B45">
              <w:rPr>
                <w:rFonts w:ascii="Times New Roman" w:hAnsi="Times New Roman" w:cs="Times New Roman"/>
                <w:sz w:val="20"/>
                <w:szCs w:val="20"/>
                <w:vertAlign w:val="subscript"/>
                <w:lang w:val="en-US"/>
              </w:rPr>
              <w:t>i</w:t>
            </w:r>
            <w:r w:rsidRPr="00915B45">
              <w:rPr>
                <w:rFonts w:ascii="Times New Roman" w:hAnsi="Times New Roman" w:cs="Times New Roman"/>
                <w:sz w:val="20"/>
                <w:szCs w:val="20"/>
              </w:rPr>
              <w:t xml:space="preserve"> </w:t>
            </w:r>
            <w:r w:rsidRPr="00915B45">
              <w:rPr>
                <w:rFonts w:ascii="Times New Roman" w:hAnsi="Times New Roman" w:cs="Times New Roman"/>
                <w:sz w:val="20"/>
                <w:szCs w:val="20"/>
                <w:vertAlign w:val="subscript"/>
              </w:rPr>
              <w:t>ип</w:t>
            </w:r>
            <w:r w:rsidRPr="00915B45">
              <w:rPr>
                <w:rFonts w:ascii="Times New Roman" w:hAnsi="Times New Roman" w:cs="Times New Roman"/>
                <w:sz w:val="20"/>
                <w:szCs w:val="20"/>
              </w:rPr>
              <w:t>)</w:t>
            </w:r>
          </w:p>
        </w:tc>
        <w:tc>
          <w:tcPr>
            <w:tcW w:w="1333" w:type="pct"/>
            <w:hideMark/>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ежемесячная цена в расчете на 1 SIM-карту по i-й должности, рублей</w:t>
            </w:r>
          </w:p>
        </w:tc>
      </w:tr>
      <w:tr w:rsidR="00915B45" w:rsidRPr="00915B45" w:rsidTr="009D7052">
        <w:tc>
          <w:tcPr>
            <w:tcW w:w="1409" w:type="pct"/>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Главная группа должностей муниципальной службы </w:t>
            </w:r>
          </w:p>
        </w:tc>
        <w:tc>
          <w:tcPr>
            <w:tcW w:w="1129" w:type="pct"/>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pacing w:val="-2"/>
                <w:sz w:val="20"/>
                <w:szCs w:val="20"/>
              </w:rPr>
              <w:t>Глава поселения</w:t>
            </w:r>
          </w:p>
        </w:tc>
        <w:tc>
          <w:tcPr>
            <w:tcW w:w="1129"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Не более 1 единицы</w:t>
            </w:r>
          </w:p>
        </w:tc>
        <w:tc>
          <w:tcPr>
            <w:tcW w:w="1333" w:type="pct"/>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1 000 </w:t>
            </w:r>
          </w:p>
        </w:tc>
      </w:tr>
      <w:tr w:rsidR="00915B45" w:rsidRPr="00915B45" w:rsidTr="009D7052">
        <w:tc>
          <w:tcPr>
            <w:tcW w:w="1409" w:type="pct"/>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Младшая группа должностей муниципальной службы</w:t>
            </w:r>
          </w:p>
        </w:tc>
        <w:tc>
          <w:tcPr>
            <w:tcW w:w="1129" w:type="pct"/>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специалист</w:t>
            </w:r>
          </w:p>
        </w:tc>
        <w:tc>
          <w:tcPr>
            <w:tcW w:w="1129" w:type="pct"/>
          </w:tcPr>
          <w:p w:rsidR="00915B45" w:rsidRPr="00915B45" w:rsidRDefault="00915B45" w:rsidP="00915B45">
            <w:pPr>
              <w:spacing w:after="0" w:line="240" w:lineRule="auto"/>
              <w:ind w:firstLine="8"/>
              <w:rPr>
                <w:rFonts w:ascii="Times New Roman" w:hAnsi="Times New Roman" w:cs="Times New Roman"/>
                <w:spacing w:val="-2"/>
                <w:sz w:val="20"/>
                <w:szCs w:val="20"/>
              </w:rPr>
            </w:pPr>
            <w:r w:rsidRPr="00915B45">
              <w:rPr>
                <w:rFonts w:ascii="Times New Roman" w:hAnsi="Times New Roman" w:cs="Times New Roman"/>
                <w:spacing w:val="-2"/>
                <w:sz w:val="20"/>
                <w:szCs w:val="20"/>
              </w:rPr>
              <w:t>Не более 1 единицы</w:t>
            </w:r>
          </w:p>
        </w:tc>
        <w:tc>
          <w:tcPr>
            <w:tcW w:w="1333" w:type="pct"/>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Не более 800</w:t>
            </w:r>
          </w:p>
        </w:tc>
      </w:tr>
    </w:tbl>
    <w:p w:rsidR="00915B45" w:rsidRPr="00915B45" w:rsidRDefault="00915B45" w:rsidP="00915B45">
      <w:pPr>
        <w:spacing w:after="0" w:line="240" w:lineRule="auto"/>
        <w:jc w:val="both"/>
        <w:rPr>
          <w:rFonts w:ascii="Times New Roman" w:hAnsi="Times New Roman" w:cs="Times New Roman"/>
          <w:i/>
          <w:iCs/>
          <w:sz w:val="20"/>
          <w:szCs w:val="20"/>
        </w:rPr>
      </w:pPr>
      <w:r w:rsidRPr="00915B45">
        <w:rPr>
          <w:rFonts w:ascii="Times New Roman" w:hAnsi="Times New Roman" w:cs="Times New Roman"/>
          <w:i/>
          <w:iCs/>
          <w:sz w:val="20"/>
          <w:szCs w:val="20"/>
        </w:rPr>
        <w:t>Примечание:</w:t>
      </w:r>
    </w:p>
    <w:p w:rsidR="00915B45" w:rsidRPr="00915B45" w:rsidRDefault="00915B45" w:rsidP="00915B45">
      <w:pPr>
        <w:spacing w:after="0" w:line="240" w:lineRule="auto"/>
        <w:jc w:val="both"/>
        <w:rPr>
          <w:rFonts w:ascii="Times New Roman" w:hAnsi="Times New Roman" w:cs="Times New Roman"/>
          <w:i/>
          <w:iCs/>
          <w:sz w:val="20"/>
          <w:szCs w:val="20"/>
        </w:rPr>
      </w:pPr>
      <w:r w:rsidRPr="00915B45">
        <w:rPr>
          <w:rFonts w:ascii="Times New Roman" w:hAnsi="Times New Roman" w:cs="Times New Roman"/>
          <w:i/>
          <w:iCs/>
          <w:sz w:val="20"/>
          <w:szCs w:val="20"/>
        </w:rPr>
        <w:t>*здесь и далее Глава поселения относится к высшей группе должностей, специалист – к младшей группе должностей.</w:t>
      </w:r>
    </w:p>
    <w:p w:rsidR="00915B45" w:rsidRPr="00915B45" w:rsidRDefault="00915B45" w:rsidP="00915B45">
      <w:pPr>
        <w:spacing w:after="0" w:line="240" w:lineRule="auto"/>
        <w:jc w:val="both"/>
        <w:rPr>
          <w:rFonts w:ascii="Times New Roman" w:hAnsi="Times New Roman" w:cs="Times New Roman"/>
          <w:b/>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4. Нормативы обеспечения функций администрации, применяемые при расчете нормативных затрат на оплату услуг по предоставлению цифровых потоков для коммутируемых телефонных соединений</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095"/>
        <w:gridCol w:w="1417"/>
        <w:gridCol w:w="1701"/>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609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1417"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1701"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r>
      <w:tr w:rsidR="00915B45" w:rsidRPr="00915B45" w:rsidTr="009D7052">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6095" w:type="dxa"/>
          </w:tcPr>
          <w:p w:rsidR="00915B45" w:rsidRPr="00915B45" w:rsidRDefault="00915B45" w:rsidP="00915B45">
            <w:pPr>
              <w:spacing w:after="0" w:line="240" w:lineRule="auto"/>
              <w:jc w:val="both"/>
              <w:rPr>
                <w:rFonts w:ascii="Times New Roman" w:hAnsi="Times New Roman" w:cs="Times New Roman"/>
                <w:bCs/>
                <w:snapToGrid w:val="0"/>
                <w:sz w:val="20"/>
                <w:szCs w:val="20"/>
              </w:rPr>
            </w:pPr>
            <w:r w:rsidRPr="00915B45">
              <w:rPr>
                <w:rFonts w:ascii="Times New Roman" w:hAnsi="Times New Roman" w:cs="Times New Roman"/>
                <w:bCs/>
                <w:snapToGrid w:val="0"/>
                <w:sz w:val="20"/>
                <w:szCs w:val="20"/>
              </w:rPr>
              <w:t>Организованный цифровой поток</w:t>
            </w:r>
          </w:p>
        </w:tc>
        <w:tc>
          <w:tcPr>
            <w:tcW w:w="1417" w:type="dxa"/>
          </w:tcPr>
          <w:p w:rsidR="00915B45" w:rsidRPr="00915B45" w:rsidRDefault="00915B45" w:rsidP="00915B45">
            <w:pPr>
              <w:spacing w:after="0" w:line="240" w:lineRule="auto"/>
              <w:jc w:val="center"/>
              <w:rPr>
                <w:rFonts w:ascii="Times New Roman" w:hAnsi="Times New Roman" w:cs="Times New Roman"/>
                <w:bCs/>
                <w:iCs/>
                <w:sz w:val="20"/>
                <w:szCs w:val="20"/>
              </w:rPr>
            </w:pPr>
            <w:r w:rsidRPr="00915B45">
              <w:rPr>
                <w:rFonts w:ascii="Times New Roman" w:hAnsi="Times New Roman" w:cs="Times New Roman"/>
                <w:bCs/>
                <w:iCs/>
                <w:sz w:val="20"/>
                <w:szCs w:val="20"/>
              </w:rPr>
              <w:t>ед.</w:t>
            </w:r>
          </w:p>
        </w:tc>
        <w:tc>
          <w:tcPr>
            <w:tcW w:w="1701" w:type="dxa"/>
          </w:tcPr>
          <w:p w:rsidR="00915B45" w:rsidRPr="00915B45" w:rsidRDefault="00915B45" w:rsidP="00915B45">
            <w:pPr>
              <w:spacing w:after="0" w:line="240" w:lineRule="auto"/>
              <w:jc w:val="center"/>
              <w:rPr>
                <w:rFonts w:ascii="Times New Roman" w:hAnsi="Times New Roman" w:cs="Times New Roman"/>
                <w:bCs/>
                <w:iCs/>
                <w:sz w:val="20"/>
                <w:szCs w:val="20"/>
              </w:rPr>
            </w:pPr>
            <w:r w:rsidRPr="00915B45">
              <w:rPr>
                <w:rFonts w:ascii="Times New Roman" w:hAnsi="Times New Roman" w:cs="Times New Roman"/>
                <w:bCs/>
                <w:iCs/>
                <w:sz w:val="20"/>
                <w:szCs w:val="20"/>
              </w:rPr>
              <w:t>Не более 3</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5. Нормативы обеспечения функций администрации, применяемые при расчете нормативных затрат на техническое обслуживание и регламентно-профилактический ремонт оборудования по обеспечению безопасности информации</w:t>
      </w:r>
    </w:p>
    <w:p w:rsidR="00915B45" w:rsidRPr="00915B45" w:rsidRDefault="00915B45" w:rsidP="00915B45">
      <w:pPr>
        <w:spacing w:after="0" w:line="240" w:lineRule="auto"/>
        <w:ind w:firstLine="709"/>
        <w:jc w:val="both"/>
        <w:rPr>
          <w:rFonts w:ascii="Times New Roman" w:hAnsi="Times New Roman" w:cs="Times New Roman"/>
          <w:sz w:val="20"/>
          <w:szCs w:val="2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378"/>
        <w:gridCol w:w="1418"/>
        <w:gridCol w:w="1417"/>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637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141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1417"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6378" w:type="dxa"/>
          </w:tcPr>
          <w:p w:rsidR="00915B45" w:rsidRPr="00915B45" w:rsidRDefault="00915B45" w:rsidP="00915B45">
            <w:pPr>
              <w:spacing w:after="0" w:line="240" w:lineRule="auto"/>
              <w:jc w:val="both"/>
              <w:rPr>
                <w:rFonts w:ascii="Times New Roman" w:hAnsi="Times New Roman" w:cs="Times New Roman"/>
                <w:sz w:val="20"/>
                <w:szCs w:val="20"/>
              </w:rPr>
            </w:pPr>
            <w:r w:rsidRPr="00915B45">
              <w:rPr>
                <w:rFonts w:ascii="Times New Roman" w:hAnsi="Times New Roman" w:cs="Times New Roman"/>
                <w:sz w:val="20"/>
                <w:szCs w:val="20"/>
              </w:rPr>
              <w:t>оборудования по обеспечению безопасности информации</w:t>
            </w:r>
          </w:p>
        </w:tc>
        <w:tc>
          <w:tcPr>
            <w:tcW w:w="141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ед.</w:t>
            </w:r>
          </w:p>
        </w:tc>
        <w:tc>
          <w:tcPr>
            <w:tcW w:w="1417"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3</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6. Нормативы обеспечения функций администрации, применяемые при расчете нормативных затрат на техническое обслуживание и регламентно-профилактический ремонт системы телефонной связи (автоматизированных телефонных станций)</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095"/>
        <w:gridCol w:w="1276"/>
        <w:gridCol w:w="1559"/>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609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127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1559"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r>
      <w:tr w:rsidR="00915B45" w:rsidRPr="00915B45" w:rsidTr="009D7052">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6095" w:type="dxa"/>
          </w:tcPr>
          <w:p w:rsidR="00915B45" w:rsidRPr="00915B45" w:rsidRDefault="00915B45" w:rsidP="00915B45">
            <w:pPr>
              <w:spacing w:after="0" w:line="240" w:lineRule="auto"/>
              <w:jc w:val="both"/>
              <w:rPr>
                <w:rFonts w:ascii="Times New Roman" w:hAnsi="Times New Roman" w:cs="Times New Roman"/>
                <w:bCs/>
                <w:snapToGrid w:val="0"/>
                <w:sz w:val="20"/>
                <w:szCs w:val="20"/>
              </w:rPr>
            </w:pPr>
            <w:r w:rsidRPr="00915B45">
              <w:rPr>
                <w:rFonts w:ascii="Times New Roman" w:hAnsi="Times New Roman" w:cs="Times New Roman"/>
                <w:bCs/>
                <w:snapToGrid w:val="0"/>
                <w:sz w:val="20"/>
                <w:szCs w:val="20"/>
              </w:rPr>
              <w:t>Автоматизированная телефонная станция (АТС)</w:t>
            </w:r>
          </w:p>
        </w:tc>
        <w:tc>
          <w:tcPr>
            <w:tcW w:w="1276" w:type="dxa"/>
          </w:tcPr>
          <w:p w:rsidR="00915B45" w:rsidRPr="00915B45" w:rsidRDefault="00915B45" w:rsidP="00915B45">
            <w:pPr>
              <w:spacing w:after="0" w:line="240" w:lineRule="auto"/>
              <w:jc w:val="center"/>
              <w:rPr>
                <w:rFonts w:ascii="Times New Roman" w:hAnsi="Times New Roman" w:cs="Times New Roman"/>
                <w:bCs/>
                <w:iCs/>
                <w:sz w:val="20"/>
                <w:szCs w:val="20"/>
              </w:rPr>
            </w:pPr>
            <w:r w:rsidRPr="00915B45">
              <w:rPr>
                <w:rFonts w:ascii="Times New Roman" w:hAnsi="Times New Roman" w:cs="Times New Roman"/>
                <w:bCs/>
                <w:iCs/>
                <w:sz w:val="20"/>
                <w:szCs w:val="20"/>
              </w:rPr>
              <w:t>ед.</w:t>
            </w:r>
          </w:p>
        </w:tc>
        <w:tc>
          <w:tcPr>
            <w:tcW w:w="1559" w:type="dxa"/>
          </w:tcPr>
          <w:p w:rsidR="00915B45" w:rsidRPr="00915B45" w:rsidRDefault="00915B45" w:rsidP="00915B45">
            <w:pPr>
              <w:spacing w:after="0" w:line="240" w:lineRule="auto"/>
              <w:jc w:val="center"/>
              <w:rPr>
                <w:rFonts w:ascii="Times New Roman" w:hAnsi="Times New Roman" w:cs="Times New Roman"/>
                <w:bCs/>
                <w:iCs/>
                <w:sz w:val="20"/>
                <w:szCs w:val="20"/>
              </w:rPr>
            </w:pPr>
            <w:r w:rsidRPr="00915B45">
              <w:rPr>
                <w:rFonts w:ascii="Times New Roman" w:hAnsi="Times New Roman" w:cs="Times New Roman"/>
                <w:bCs/>
                <w:iCs/>
                <w:sz w:val="20"/>
                <w:szCs w:val="20"/>
              </w:rPr>
              <w:t>Не более 1</w:t>
            </w:r>
          </w:p>
        </w:tc>
      </w:tr>
    </w:tbl>
    <w:p w:rsidR="00915B45" w:rsidRPr="00915B45" w:rsidRDefault="00915B45" w:rsidP="00915B45">
      <w:pPr>
        <w:spacing w:after="0" w:line="240" w:lineRule="auto"/>
        <w:ind w:left="-142"/>
        <w:rPr>
          <w:rFonts w:ascii="Times New Roman" w:hAnsi="Times New Roman" w:cs="Times New Roman"/>
          <w:i/>
          <w:iCs/>
          <w:sz w:val="20"/>
          <w:szCs w:val="20"/>
        </w:rPr>
      </w:pPr>
      <w:r w:rsidRPr="00915B45">
        <w:rPr>
          <w:rFonts w:ascii="Times New Roman" w:hAnsi="Times New Roman" w:cs="Times New Roman"/>
          <w:i/>
          <w:iCs/>
          <w:sz w:val="20"/>
          <w:szCs w:val="20"/>
        </w:rPr>
        <w:lastRenderedPageBreak/>
        <w:t xml:space="preserve">Примечание: </w:t>
      </w:r>
    </w:p>
    <w:p w:rsidR="00915B45" w:rsidRPr="00915B45" w:rsidRDefault="00915B45" w:rsidP="00915B45">
      <w:pPr>
        <w:spacing w:after="0" w:line="240" w:lineRule="auto"/>
        <w:jc w:val="both"/>
        <w:rPr>
          <w:rFonts w:ascii="Times New Roman" w:hAnsi="Times New Roman" w:cs="Times New Roman"/>
          <w:i/>
          <w:iCs/>
          <w:sz w:val="20"/>
          <w:szCs w:val="20"/>
        </w:rPr>
      </w:pPr>
      <w:r w:rsidRPr="00915B45">
        <w:rPr>
          <w:rFonts w:ascii="Times New Roman" w:hAnsi="Times New Roman" w:cs="Times New Roman"/>
          <w:i/>
          <w:iCs/>
          <w:sz w:val="20"/>
          <w:szCs w:val="20"/>
        </w:rPr>
        <w:t>- виды работ по техническому обслуживанию и регламентно-профилактическому ремонту АТС должны включать как минимум: профилактический осмотр оборудования, чистка, регламентные работы; устранение неисправностей, перепрограммирование АТС, подключение телефонных аппаратов в пределах емкости; ремонт повреждений линий связи в пределах здания; Кроссирование и переключение номеров.</w:t>
      </w:r>
    </w:p>
    <w:p w:rsidR="00915B45" w:rsidRPr="00915B45" w:rsidRDefault="00915B45" w:rsidP="00915B45">
      <w:pPr>
        <w:spacing w:after="0" w:line="240" w:lineRule="auto"/>
        <w:jc w:val="both"/>
        <w:rPr>
          <w:rFonts w:ascii="Times New Roman" w:hAnsi="Times New Roman" w:cs="Times New Roman"/>
          <w:b/>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7. Нормативы обеспечения функций администрации, применяемые при расчете нормативных затрат на техническое обслуживание и регламентно-профилактический ремонт локальных вычислительных сетей</w:t>
      </w:r>
    </w:p>
    <w:p w:rsidR="00915B45" w:rsidRPr="00915B45" w:rsidRDefault="00915B45" w:rsidP="00915B45">
      <w:pPr>
        <w:spacing w:after="0" w:line="240" w:lineRule="auto"/>
        <w:ind w:firstLine="709"/>
        <w:jc w:val="both"/>
        <w:rPr>
          <w:rFonts w:ascii="Times New Roman" w:hAnsi="Times New Roman" w:cs="Times New Roman"/>
          <w:sz w:val="20"/>
          <w:szCs w:val="2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095"/>
        <w:gridCol w:w="1276"/>
        <w:gridCol w:w="1559"/>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609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127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1559"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r>
      <w:tr w:rsidR="00915B45" w:rsidRPr="00915B45" w:rsidTr="009D7052">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6095" w:type="dxa"/>
          </w:tcPr>
          <w:p w:rsidR="00915B45" w:rsidRPr="00915B45" w:rsidRDefault="00915B45" w:rsidP="00915B45">
            <w:pPr>
              <w:spacing w:after="0" w:line="240" w:lineRule="auto"/>
              <w:jc w:val="both"/>
              <w:rPr>
                <w:rFonts w:ascii="Times New Roman" w:hAnsi="Times New Roman" w:cs="Times New Roman"/>
                <w:bCs/>
                <w:snapToGrid w:val="0"/>
                <w:sz w:val="20"/>
                <w:szCs w:val="20"/>
              </w:rPr>
            </w:pPr>
            <w:r w:rsidRPr="00915B45">
              <w:rPr>
                <w:rFonts w:ascii="Times New Roman" w:hAnsi="Times New Roman" w:cs="Times New Roman"/>
                <w:bCs/>
                <w:snapToGrid w:val="0"/>
                <w:sz w:val="20"/>
                <w:szCs w:val="20"/>
              </w:rPr>
              <w:t>Локальная вычислительная сеть</w:t>
            </w:r>
          </w:p>
        </w:tc>
        <w:tc>
          <w:tcPr>
            <w:tcW w:w="1276" w:type="dxa"/>
          </w:tcPr>
          <w:p w:rsidR="00915B45" w:rsidRPr="00915B45" w:rsidRDefault="00915B45" w:rsidP="00915B45">
            <w:pPr>
              <w:spacing w:after="0" w:line="240" w:lineRule="auto"/>
              <w:jc w:val="center"/>
              <w:rPr>
                <w:rFonts w:ascii="Times New Roman" w:hAnsi="Times New Roman" w:cs="Times New Roman"/>
                <w:bCs/>
                <w:iCs/>
                <w:sz w:val="20"/>
                <w:szCs w:val="20"/>
              </w:rPr>
            </w:pPr>
            <w:r w:rsidRPr="00915B45">
              <w:rPr>
                <w:rFonts w:ascii="Times New Roman" w:hAnsi="Times New Roman" w:cs="Times New Roman"/>
                <w:bCs/>
                <w:iCs/>
                <w:sz w:val="20"/>
                <w:szCs w:val="20"/>
              </w:rPr>
              <w:t>ед.</w:t>
            </w:r>
          </w:p>
        </w:tc>
        <w:tc>
          <w:tcPr>
            <w:tcW w:w="1559" w:type="dxa"/>
          </w:tcPr>
          <w:p w:rsidR="00915B45" w:rsidRPr="00915B45" w:rsidRDefault="00915B45" w:rsidP="00915B45">
            <w:pPr>
              <w:spacing w:after="0" w:line="240" w:lineRule="auto"/>
              <w:jc w:val="center"/>
              <w:rPr>
                <w:rFonts w:ascii="Times New Roman" w:hAnsi="Times New Roman" w:cs="Times New Roman"/>
                <w:bCs/>
                <w:iCs/>
                <w:sz w:val="20"/>
                <w:szCs w:val="20"/>
              </w:rPr>
            </w:pPr>
            <w:r w:rsidRPr="00915B45">
              <w:rPr>
                <w:rFonts w:ascii="Times New Roman" w:hAnsi="Times New Roman" w:cs="Times New Roman"/>
                <w:bCs/>
                <w:iCs/>
                <w:sz w:val="20"/>
                <w:szCs w:val="20"/>
              </w:rPr>
              <w:t>Не более 1</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8. Нормативы обеспечения функций администрации, применяемые при расчете нормативных затрат на приобретение простых (неисключительных) лицензий на использование программного обеспечения по защите информации</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550"/>
        <w:gridCol w:w="2410"/>
      </w:tblGrid>
      <w:tr w:rsidR="00915B45" w:rsidRPr="00915B45" w:rsidTr="009D7052">
        <w:tc>
          <w:tcPr>
            <w:tcW w:w="2427"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Наименование объекта нормирования</w:t>
            </w:r>
          </w:p>
        </w:tc>
        <w:tc>
          <w:tcPr>
            <w:tcW w:w="1323"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Количество лицензий </w:t>
            </w:r>
          </w:p>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r w:rsidRPr="00915B45">
              <w:rPr>
                <w:rFonts w:ascii="Times New Roman" w:eastAsia="Times New Roman" w:hAnsi="Times New Roman" w:cs="Times New Roman"/>
                <w:noProof/>
                <w:position w:val="-12"/>
                <w:sz w:val="20"/>
                <w:szCs w:val="20"/>
                <w:lang w:eastAsia="ru-RU"/>
              </w:rPr>
              <w:drawing>
                <wp:inline distT="0" distB="0" distL="0" distR="0" wp14:anchorId="6D0425ED" wp14:editId="532FD681">
                  <wp:extent cx="341630" cy="254635"/>
                  <wp:effectExtent l="0" t="0" r="127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1630" cy="254635"/>
                          </a:xfrm>
                          <a:prstGeom prst="rect">
                            <a:avLst/>
                          </a:prstGeom>
                          <a:noFill/>
                          <a:ln>
                            <a:noFill/>
                          </a:ln>
                        </pic:spPr>
                      </pic:pic>
                    </a:graphicData>
                  </a:graphic>
                </wp:inline>
              </w:drawing>
            </w:r>
            <w:r w:rsidRPr="00915B45">
              <w:rPr>
                <w:rFonts w:ascii="Times New Roman" w:eastAsia="Times New Roman" w:hAnsi="Times New Roman" w:cs="Times New Roman"/>
                <w:sz w:val="20"/>
                <w:szCs w:val="20"/>
              </w:rPr>
              <w:t>), шт.</w:t>
            </w:r>
          </w:p>
        </w:tc>
        <w:tc>
          <w:tcPr>
            <w:tcW w:w="125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цена единицы лицензии</w:t>
            </w:r>
            <w:proofErr w:type="gramStart"/>
            <w:r w:rsidRPr="00915B45">
              <w:rPr>
                <w:rFonts w:ascii="Times New Roman" w:eastAsia="Times New Roman" w:hAnsi="Times New Roman" w:cs="Times New Roman"/>
                <w:sz w:val="20"/>
                <w:szCs w:val="20"/>
              </w:rPr>
              <w:t xml:space="preserve"> (</w:t>
            </w:r>
            <w:r w:rsidRPr="00915B45">
              <w:rPr>
                <w:rFonts w:ascii="Times New Roman" w:eastAsia="Times New Roman" w:hAnsi="Times New Roman" w:cs="Times New Roman"/>
                <w:noProof/>
                <w:position w:val="-12"/>
                <w:sz w:val="20"/>
                <w:szCs w:val="20"/>
                <w:lang w:eastAsia="ru-RU"/>
              </w:rPr>
              <w:drawing>
                <wp:inline distT="0" distB="0" distL="0" distR="0" wp14:anchorId="6D44F1CC" wp14:editId="08FCFE46">
                  <wp:extent cx="302260" cy="254635"/>
                  <wp:effectExtent l="0" t="0" r="254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2260" cy="254635"/>
                          </a:xfrm>
                          <a:prstGeom prst="rect">
                            <a:avLst/>
                          </a:prstGeom>
                          <a:noFill/>
                          <a:ln>
                            <a:noFill/>
                          </a:ln>
                        </pic:spPr>
                      </pic:pic>
                    </a:graphicData>
                  </a:graphic>
                </wp:inline>
              </w:drawing>
            </w:r>
            <w:r w:rsidRPr="00915B45">
              <w:rPr>
                <w:rFonts w:ascii="Times New Roman" w:eastAsia="Times New Roman" w:hAnsi="Times New Roman" w:cs="Times New Roman"/>
                <w:sz w:val="20"/>
                <w:szCs w:val="20"/>
              </w:rPr>
              <w:t xml:space="preserve">), </w:t>
            </w:r>
            <w:proofErr w:type="gramEnd"/>
            <w:r w:rsidRPr="00915B45">
              <w:rPr>
                <w:rFonts w:ascii="Times New Roman" w:eastAsia="Times New Roman" w:hAnsi="Times New Roman" w:cs="Times New Roman"/>
                <w:sz w:val="20"/>
                <w:szCs w:val="20"/>
              </w:rPr>
              <w:t>рублей</w:t>
            </w:r>
          </w:p>
        </w:tc>
      </w:tr>
      <w:tr w:rsidR="00915B45" w:rsidRPr="00915B45" w:rsidTr="009D7052">
        <w:tc>
          <w:tcPr>
            <w:tcW w:w="2427"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Лицензия на использование антивирусного программного обеспечения по защите информации</w:t>
            </w:r>
          </w:p>
        </w:tc>
        <w:tc>
          <w:tcPr>
            <w:tcW w:w="1323"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не более </w:t>
            </w:r>
          </w:p>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 единицы на 1 рабочую станцию, включая серверы</w:t>
            </w:r>
          </w:p>
        </w:tc>
        <w:tc>
          <w:tcPr>
            <w:tcW w:w="125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2 000,0 за 1 единицу в год</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9. Нормативы обеспечения сотрудников администрации рабочими станциями</w:t>
      </w:r>
    </w:p>
    <w:tbl>
      <w:tblPr>
        <w:tblW w:w="4748" w:type="pct"/>
        <w:tblInd w:w="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1"/>
        <w:gridCol w:w="3215"/>
        <w:gridCol w:w="2680"/>
      </w:tblGrid>
      <w:tr w:rsidR="00915B45" w:rsidRPr="00915B45" w:rsidTr="009D7052">
        <w:tc>
          <w:tcPr>
            <w:tcW w:w="185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Наименование группы должностей/ наименование должности</w:t>
            </w:r>
          </w:p>
        </w:tc>
        <w:tc>
          <w:tcPr>
            <w:tcW w:w="1718"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Предельное количество рабочих станций по i-й должности</w:t>
            </w:r>
            <w:proofErr w:type="gramStart"/>
            <w:r w:rsidRPr="00915B45">
              <w:rPr>
                <w:rFonts w:ascii="Times New Roman" w:eastAsia="Times New Roman" w:hAnsi="Times New Roman" w:cs="Times New Roman"/>
                <w:sz w:val="20"/>
                <w:szCs w:val="20"/>
              </w:rPr>
              <w:t xml:space="preserve"> (</w:t>
            </w:r>
            <w:r w:rsidRPr="00915B45">
              <w:rPr>
                <w:rFonts w:ascii="Times New Roman" w:eastAsia="Times New Roman" w:hAnsi="Times New Roman" w:cs="Times New Roman"/>
                <w:noProof/>
                <w:position w:val="-14"/>
                <w:sz w:val="20"/>
                <w:szCs w:val="20"/>
                <w:lang w:eastAsia="ru-RU"/>
              </w:rPr>
              <w:drawing>
                <wp:inline distT="0" distB="0" distL="0" distR="0" wp14:anchorId="6CB36AC4" wp14:editId="3A13C8E8">
                  <wp:extent cx="675640" cy="262255"/>
                  <wp:effectExtent l="0" t="0" r="0" b="444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75640" cy="262255"/>
                          </a:xfrm>
                          <a:prstGeom prst="rect">
                            <a:avLst/>
                          </a:prstGeom>
                          <a:noFill/>
                          <a:ln>
                            <a:noFill/>
                          </a:ln>
                        </pic:spPr>
                      </pic:pic>
                    </a:graphicData>
                  </a:graphic>
                </wp:inline>
              </w:drawing>
            </w:r>
            <w:r w:rsidRPr="00915B45">
              <w:rPr>
                <w:rFonts w:ascii="Times New Roman" w:eastAsia="Times New Roman" w:hAnsi="Times New Roman" w:cs="Times New Roman"/>
                <w:sz w:val="20"/>
                <w:szCs w:val="20"/>
              </w:rPr>
              <w:t>)</w:t>
            </w:r>
            <w:proofErr w:type="gramEnd"/>
          </w:p>
        </w:tc>
        <w:tc>
          <w:tcPr>
            <w:tcW w:w="1432"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цена приобретения 1 рабочей станции по i-й должности, рублей</w:t>
            </w:r>
          </w:p>
        </w:tc>
      </w:tr>
      <w:tr w:rsidR="00915B45" w:rsidRPr="00915B45" w:rsidTr="009D7052">
        <w:tc>
          <w:tcPr>
            <w:tcW w:w="5000" w:type="pct"/>
            <w:gridSpan w:val="3"/>
          </w:tcPr>
          <w:p w:rsidR="00915B45" w:rsidRPr="00915B45" w:rsidRDefault="00915B45" w:rsidP="00915B45">
            <w:pPr>
              <w:widowControl w:val="0"/>
              <w:autoSpaceDE w:val="0"/>
              <w:autoSpaceDN w:val="0"/>
              <w:adjustRightInd w:val="0"/>
              <w:spacing w:after="0" w:line="240" w:lineRule="auto"/>
              <w:contextualSpacing/>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Высшая группа</w:t>
            </w:r>
            <w:r w:rsidRPr="00915B45">
              <w:rPr>
                <w:rFonts w:ascii="Times New Roman" w:hAnsi="Times New Roman" w:cs="Times New Roman"/>
                <w:sz w:val="20"/>
                <w:szCs w:val="20"/>
              </w:rPr>
              <w:t xml:space="preserve"> </w:t>
            </w:r>
            <w:r w:rsidRPr="00915B45">
              <w:rPr>
                <w:rFonts w:ascii="Times New Roman" w:eastAsia="Times New Roman" w:hAnsi="Times New Roman" w:cs="Times New Roman"/>
                <w:sz w:val="20"/>
                <w:szCs w:val="20"/>
              </w:rPr>
              <w:t>должностей</w:t>
            </w:r>
          </w:p>
        </w:tc>
      </w:tr>
      <w:tr w:rsidR="00915B45" w:rsidRPr="00915B45" w:rsidTr="009D7052">
        <w:tc>
          <w:tcPr>
            <w:tcW w:w="185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Глава поселения</w:t>
            </w:r>
          </w:p>
        </w:tc>
        <w:tc>
          <w:tcPr>
            <w:tcW w:w="1718"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1 единицы</w:t>
            </w:r>
          </w:p>
        </w:tc>
        <w:tc>
          <w:tcPr>
            <w:tcW w:w="1432" w:type="pct"/>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40 000</w:t>
            </w:r>
          </w:p>
        </w:tc>
      </w:tr>
      <w:tr w:rsidR="00915B45" w:rsidRPr="00915B45" w:rsidTr="009D7052">
        <w:tc>
          <w:tcPr>
            <w:tcW w:w="185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Младшая группа должностей</w:t>
            </w:r>
          </w:p>
        </w:tc>
        <w:tc>
          <w:tcPr>
            <w:tcW w:w="1718"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1 единицы</w:t>
            </w:r>
          </w:p>
        </w:tc>
        <w:tc>
          <w:tcPr>
            <w:tcW w:w="1432" w:type="pct"/>
          </w:tcPr>
          <w:p w:rsidR="00915B45" w:rsidRPr="00915B45" w:rsidRDefault="00915B45" w:rsidP="00915B45">
            <w:pPr>
              <w:spacing w:after="0" w:line="240" w:lineRule="auto"/>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40 000</w:t>
            </w:r>
          </w:p>
        </w:tc>
      </w:tr>
      <w:tr w:rsidR="00915B45" w:rsidRPr="00915B45" w:rsidTr="009D7052">
        <w:trPr>
          <w:trHeight w:val="166"/>
        </w:trPr>
        <w:tc>
          <w:tcPr>
            <w:tcW w:w="185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Иные должности</w:t>
            </w:r>
          </w:p>
        </w:tc>
        <w:tc>
          <w:tcPr>
            <w:tcW w:w="1718" w:type="pct"/>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1 единицы</w:t>
            </w:r>
          </w:p>
        </w:tc>
        <w:tc>
          <w:tcPr>
            <w:tcW w:w="1432" w:type="pct"/>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40 000</w:t>
            </w:r>
          </w:p>
        </w:tc>
      </w:tr>
    </w:tbl>
    <w:p w:rsidR="00915B45" w:rsidRPr="00915B45" w:rsidRDefault="00915B45" w:rsidP="00915B45">
      <w:pPr>
        <w:spacing w:after="0" w:line="240" w:lineRule="auto"/>
        <w:ind w:firstLine="709"/>
        <w:jc w:val="both"/>
        <w:rPr>
          <w:rFonts w:ascii="Times New Roman" w:hAnsi="Times New Roman" w:cs="Times New Roman"/>
          <w:i/>
          <w:iCs/>
          <w:sz w:val="20"/>
          <w:szCs w:val="20"/>
        </w:rPr>
      </w:pPr>
      <w:r w:rsidRPr="00915B45">
        <w:rPr>
          <w:rFonts w:ascii="Times New Roman" w:hAnsi="Times New Roman" w:cs="Times New Roman"/>
          <w:i/>
          <w:iCs/>
          <w:sz w:val="20"/>
          <w:szCs w:val="20"/>
        </w:rPr>
        <w:t>Примечание:</w:t>
      </w:r>
    </w:p>
    <w:p w:rsidR="00915B45" w:rsidRPr="00915B45" w:rsidRDefault="00915B45" w:rsidP="00915B45">
      <w:pPr>
        <w:spacing w:after="0" w:line="240" w:lineRule="auto"/>
        <w:ind w:firstLine="709"/>
        <w:jc w:val="both"/>
        <w:rPr>
          <w:rFonts w:ascii="Times New Roman" w:hAnsi="Times New Roman" w:cs="Times New Roman"/>
          <w:i/>
          <w:iCs/>
          <w:sz w:val="20"/>
          <w:szCs w:val="20"/>
        </w:rPr>
      </w:pPr>
      <w:r w:rsidRPr="00915B45">
        <w:rPr>
          <w:rFonts w:ascii="Times New Roman" w:hAnsi="Times New Roman" w:cs="Times New Roman"/>
          <w:i/>
          <w:iCs/>
          <w:sz w:val="20"/>
          <w:szCs w:val="20"/>
        </w:rPr>
        <w:t>- под рабочей станцией понимается компьютер персональный настольный, тип – системный блок.</w:t>
      </w:r>
    </w:p>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10. Нормативы обеспечения сотрудников администрации принтерами, многофункциональными устройствами, копировальными аппаратами и иной оргтехникой</w:t>
      </w:r>
    </w:p>
    <w:p w:rsidR="00915B45" w:rsidRPr="00915B45" w:rsidRDefault="00915B45" w:rsidP="00915B45">
      <w:pPr>
        <w:spacing w:after="0" w:line="240" w:lineRule="auto"/>
        <w:jc w:val="center"/>
        <w:rPr>
          <w:rFonts w:ascii="Times New Roman" w:hAnsi="Times New Roman" w:cs="Times New Roman"/>
          <w:sz w:val="20"/>
          <w:szCs w:val="2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992"/>
        <w:gridCol w:w="1952"/>
        <w:gridCol w:w="1701"/>
        <w:gridCol w:w="2126"/>
      </w:tblGrid>
      <w:tr w:rsidR="00915B45" w:rsidRPr="00915B45" w:rsidTr="009D7052">
        <w:tc>
          <w:tcPr>
            <w:tcW w:w="297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99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195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c>
          <w:tcPr>
            <w:tcW w:w="1701"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за ед., руб.</w:t>
            </w:r>
          </w:p>
        </w:tc>
        <w:tc>
          <w:tcPr>
            <w:tcW w:w="212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должности</w:t>
            </w:r>
          </w:p>
        </w:tc>
      </w:tr>
      <w:tr w:rsidR="00915B45" w:rsidRPr="00915B45" w:rsidTr="009D7052">
        <w:tc>
          <w:tcPr>
            <w:tcW w:w="2976" w:type="dxa"/>
          </w:tcPr>
          <w:p w:rsidR="00915B45" w:rsidRPr="00915B45" w:rsidRDefault="00915B45" w:rsidP="00915B45">
            <w:pPr>
              <w:spacing w:after="0" w:line="240" w:lineRule="auto"/>
              <w:jc w:val="both"/>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Факсимильный аппарат </w:t>
            </w: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95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3 на всех сотрудников </w:t>
            </w:r>
          </w:p>
        </w:tc>
        <w:tc>
          <w:tcPr>
            <w:tcW w:w="1701"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15 000,00</w:t>
            </w:r>
          </w:p>
        </w:tc>
        <w:tc>
          <w:tcPr>
            <w:tcW w:w="2126"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Все категории должностей</w:t>
            </w:r>
          </w:p>
        </w:tc>
      </w:tr>
      <w:tr w:rsidR="00915B45" w:rsidRPr="00915B45" w:rsidTr="009D7052">
        <w:trPr>
          <w:trHeight w:val="966"/>
        </w:trPr>
        <w:tc>
          <w:tcPr>
            <w:tcW w:w="2976" w:type="dxa"/>
          </w:tcPr>
          <w:p w:rsidR="00915B45" w:rsidRPr="00915B45" w:rsidRDefault="00915B45" w:rsidP="00915B45">
            <w:pPr>
              <w:spacing w:after="0" w:line="240" w:lineRule="auto"/>
              <w:jc w:val="both"/>
              <w:rPr>
                <w:rFonts w:ascii="Times New Roman" w:eastAsia="Calibri" w:hAnsi="Times New Roman" w:cs="Times New Roman"/>
                <w:sz w:val="20"/>
                <w:szCs w:val="20"/>
              </w:rPr>
            </w:pPr>
            <w:r w:rsidRPr="00915B45">
              <w:rPr>
                <w:rFonts w:ascii="Times New Roman" w:hAnsi="Times New Roman" w:cs="Times New Roman"/>
                <w:bCs/>
                <w:sz w:val="20"/>
                <w:szCs w:val="20"/>
              </w:rPr>
              <w:t>Принтер</w:t>
            </w:r>
          </w:p>
        </w:tc>
        <w:tc>
          <w:tcPr>
            <w:tcW w:w="992" w:type="dxa"/>
          </w:tcPr>
          <w:p w:rsidR="00915B45" w:rsidRPr="00915B45" w:rsidRDefault="00915B45" w:rsidP="00915B45">
            <w:pPr>
              <w:spacing w:after="0" w:line="240" w:lineRule="auto"/>
              <w:jc w:val="center"/>
              <w:rPr>
                <w:rFonts w:ascii="Times New Roman" w:hAnsi="Times New Roman" w:cs="Times New Roman"/>
                <w:bCs/>
                <w:snapToGrid w:val="0"/>
                <w:sz w:val="20"/>
                <w:szCs w:val="20"/>
              </w:rPr>
            </w:pPr>
            <w:r w:rsidRPr="00915B45">
              <w:rPr>
                <w:rFonts w:ascii="Times New Roman" w:hAnsi="Times New Roman" w:cs="Times New Roman"/>
                <w:bCs/>
                <w:snapToGrid w:val="0"/>
                <w:sz w:val="20"/>
                <w:szCs w:val="20"/>
              </w:rPr>
              <w:t>Шт.</w:t>
            </w:r>
          </w:p>
        </w:tc>
        <w:tc>
          <w:tcPr>
            <w:tcW w:w="195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1 на 1 специалиста</w:t>
            </w:r>
          </w:p>
        </w:tc>
        <w:tc>
          <w:tcPr>
            <w:tcW w:w="1701"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12 000,00</w:t>
            </w:r>
          </w:p>
        </w:tc>
        <w:tc>
          <w:tcPr>
            <w:tcW w:w="212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Все категории должностей</w:t>
            </w:r>
          </w:p>
        </w:tc>
      </w:tr>
      <w:tr w:rsidR="00915B45" w:rsidRPr="00915B45" w:rsidTr="009D7052">
        <w:tc>
          <w:tcPr>
            <w:tcW w:w="2976" w:type="dxa"/>
          </w:tcPr>
          <w:p w:rsidR="00915B45" w:rsidRPr="00915B45" w:rsidRDefault="00915B45" w:rsidP="00915B45">
            <w:pPr>
              <w:spacing w:after="0" w:line="240" w:lineRule="auto"/>
              <w:jc w:val="both"/>
              <w:rPr>
                <w:rFonts w:ascii="Times New Roman" w:hAnsi="Times New Roman" w:cs="Times New Roman"/>
                <w:bCs/>
                <w:sz w:val="20"/>
                <w:szCs w:val="20"/>
              </w:rPr>
            </w:pPr>
            <w:r w:rsidRPr="00915B45">
              <w:rPr>
                <w:rFonts w:ascii="Times New Roman" w:hAnsi="Times New Roman" w:cs="Times New Roman"/>
                <w:bCs/>
                <w:sz w:val="20"/>
                <w:szCs w:val="20"/>
              </w:rPr>
              <w:t>Многофункциональное устройство</w:t>
            </w:r>
          </w:p>
        </w:tc>
        <w:tc>
          <w:tcPr>
            <w:tcW w:w="992" w:type="dxa"/>
          </w:tcPr>
          <w:p w:rsidR="00915B45" w:rsidRPr="00915B45" w:rsidRDefault="00915B45" w:rsidP="00915B45">
            <w:pPr>
              <w:spacing w:after="0" w:line="240" w:lineRule="auto"/>
              <w:jc w:val="center"/>
              <w:rPr>
                <w:rFonts w:ascii="Times New Roman" w:hAnsi="Times New Roman" w:cs="Times New Roman"/>
                <w:bCs/>
                <w:snapToGrid w:val="0"/>
                <w:sz w:val="20"/>
                <w:szCs w:val="20"/>
              </w:rPr>
            </w:pPr>
            <w:r w:rsidRPr="00915B45">
              <w:rPr>
                <w:rFonts w:ascii="Times New Roman" w:hAnsi="Times New Roman" w:cs="Times New Roman"/>
                <w:bCs/>
                <w:snapToGrid w:val="0"/>
                <w:sz w:val="20"/>
                <w:szCs w:val="20"/>
              </w:rPr>
              <w:t>Шт.</w:t>
            </w:r>
          </w:p>
        </w:tc>
        <w:tc>
          <w:tcPr>
            <w:tcW w:w="195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1 </w:t>
            </w:r>
            <w:r w:rsidRPr="00915B45">
              <w:rPr>
                <w:rFonts w:ascii="Times New Roman" w:eastAsia="Calibri" w:hAnsi="Times New Roman" w:cs="Times New Roman"/>
                <w:sz w:val="20"/>
                <w:szCs w:val="20"/>
              </w:rPr>
              <w:t>на 1 специалиста</w:t>
            </w:r>
          </w:p>
        </w:tc>
        <w:tc>
          <w:tcPr>
            <w:tcW w:w="1701"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20 000</w:t>
            </w:r>
          </w:p>
        </w:tc>
        <w:tc>
          <w:tcPr>
            <w:tcW w:w="212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Все категории должностей</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11. Нормативы обеспечения сотрудников администрации средствами подвижной связи (телефоны мобильные)</w:t>
      </w:r>
    </w:p>
    <w:tbl>
      <w:tblPr>
        <w:tblW w:w="492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2"/>
        <w:gridCol w:w="2634"/>
        <w:gridCol w:w="2821"/>
      </w:tblGrid>
      <w:tr w:rsidR="00915B45" w:rsidRPr="00915B45" w:rsidTr="009D7052">
        <w:tc>
          <w:tcPr>
            <w:tcW w:w="219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Наименование группы должностей/ наименование должности</w:t>
            </w:r>
          </w:p>
        </w:tc>
        <w:tc>
          <w:tcPr>
            <w:tcW w:w="1357"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Предельное количество </w:t>
            </w:r>
          </w:p>
        </w:tc>
        <w:tc>
          <w:tcPr>
            <w:tcW w:w="1453"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стоимость 1 средства подвижной связи, рублей</w:t>
            </w:r>
          </w:p>
        </w:tc>
      </w:tr>
      <w:tr w:rsidR="00915B45" w:rsidRPr="00915B45" w:rsidTr="009D7052">
        <w:tc>
          <w:tcPr>
            <w:tcW w:w="219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Глава сельсовета</w:t>
            </w:r>
          </w:p>
        </w:tc>
        <w:tc>
          <w:tcPr>
            <w:tcW w:w="1357"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1 единицы</w:t>
            </w:r>
          </w:p>
        </w:tc>
        <w:tc>
          <w:tcPr>
            <w:tcW w:w="1453"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15 000</w:t>
            </w:r>
          </w:p>
        </w:tc>
      </w:tr>
      <w:tr w:rsidR="00915B45" w:rsidRPr="00915B45" w:rsidTr="009D7052">
        <w:tc>
          <w:tcPr>
            <w:tcW w:w="219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Младшие должности, Иные должности</w:t>
            </w:r>
          </w:p>
        </w:tc>
        <w:tc>
          <w:tcPr>
            <w:tcW w:w="1357"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1 единицы</w:t>
            </w:r>
          </w:p>
        </w:tc>
        <w:tc>
          <w:tcPr>
            <w:tcW w:w="1453"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12 000</w:t>
            </w:r>
          </w:p>
        </w:tc>
      </w:tr>
    </w:tbl>
    <w:p w:rsidR="00915B45" w:rsidRPr="00915B45" w:rsidRDefault="00915B45" w:rsidP="00915B45">
      <w:pPr>
        <w:spacing w:after="0" w:line="240" w:lineRule="auto"/>
        <w:ind w:left="-142"/>
        <w:rPr>
          <w:rFonts w:ascii="Times New Roman" w:hAnsi="Times New Roman" w:cs="Times New Roman"/>
          <w:i/>
          <w:iCs/>
          <w:sz w:val="20"/>
          <w:szCs w:val="20"/>
        </w:rPr>
      </w:pPr>
      <w:r w:rsidRPr="00915B45">
        <w:rPr>
          <w:rFonts w:ascii="Times New Roman" w:hAnsi="Times New Roman" w:cs="Times New Roman"/>
          <w:i/>
          <w:iCs/>
          <w:sz w:val="20"/>
          <w:szCs w:val="20"/>
        </w:rPr>
        <w:t xml:space="preserve">Примечание: </w:t>
      </w:r>
    </w:p>
    <w:p w:rsidR="00915B45" w:rsidRPr="00915B45" w:rsidRDefault="00915B45" w:rsidP="00915B45">
      <w:pPr>
        <w:spacing w:after="0" w:line="240" w:lineRule="auto"/>
        <w:ind w:left="-142"/>
        <w:rPr>
          <w:rFonts w:ascii="Times New Roman" w:hAnsi="Times New Roman" w:cs="Times New Roman"/>
          <w:i/>
          <w:iCs/>
          <w:sz w:val="20"/>
          <w:szCs w:val="20"/>
        </w:rPr>
      </w:pPr>
      <w:r w:rsidRPr="00915B45">
        <w:rPr>
          <w:rFonts w:ascii="Times New Roman" w:hAnsi="Times New Roman" w:cs="Times New Roman"/>
          <w:i/>
          <w:iCs/>
          <w:sz w:val="20"/>
          <w:szCs w:val="20"/>
        </w:rPr>
        <w:t>- Норматив установлен в соответствии с требованиями к определению нормативных затрат</w:t>
      </w:r>
    </w:p>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12. Нормативы обеспечения сотрудников администрации планшетными компьютерами</w:t>
      </w:r>
    </w:p>
    <w:tbl>
      <w:tblPr>
        <w:tblW w:w="4748" w:type="pct"/>
        <w:tblInd w:w="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1"/>
        <w:gridCol w:w="3215"/>
        <w:gridCol w:w="2680"/>
      </w:tblGrid>
      <w:tr w:rsidR="00915B45" w:rsidRPr="00915B45" w:rsidTr="009D7052">
        <w:tc>
          <w:tcPr>
            <w:tcW w:w="185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lastRenderedPageBreak/>
              <w:t>Наименование группы должностей/ наименование должности</w:t>
            </w:r>
          </w:p>
        </w:tc>
        <w:tc>
          <w:tcPr>
            <w:tcW w:w="1718"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Предельное количество </w:t>
            </w:r>
          </w:p>
        </w:tc>
        <w:tc>
          <w:tcPr>
            <w:tcW w:w="1432"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Стоимость единицы, рублей</w:t>
            </w:r>
          </w:p>
        </w:tc>
      </w:tr>
      <w:tr w:rsidR="00915B45" w:rsidRPr="00915B45" w:rsidTr="009D7052">
        <w:tc>
          <w:tcPr>
            <w:tcW w:w="1850"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Глава сельсовета</w:t>
            </w:r>
          </w:p>
        </w:tc>
        <w:tc>
          <w:tcPr>
            <w:tcW w:w="1718" w:type="pct"/>
          </w:tcPr>
          <w:p w:rsidR="00915B45" w:rsidRPr="00915B45" w:rsidRDefault="00915B45" w:rsidP="00915B45">
            <w:pPr>
              <w:widowControl w:val="0"/>
              <w:autoSpaceDE w:val="0"/>
              <w:autoSpaceDN w:val="0"/>
              <w:adjustRightInd w:val="0"/>
              <w:spacing w:after="0" w:line="240" w:lineRule="auto"/>
              <w:contextualSpacing/>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не более 1 единицы</w:t>
            </w:r>
          </w:p>
        </w:tc>
        <w:tc>
          <w:tcPr>
            <w:tcW w:w="1432" w:type="pct"/>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40 000</w:t>
            </w:r>
          </w:p>
        </w:tc>
      </w:tr>
    </w:tbl>
    <w:p w:rsidR="00915B45" w:rsidRPr="00915B45" w:rsidRDefault="00915B45" w:rsidP="00915B45">
      <w:pPr>
        <w:spacing w:after="0" w:line="240" w:lineRule="auto"/>
        <w:ind w:left="-142"/>
        <w:rPr>
          <w:rFonts w:ascii="Times New Roman" w:hAnsi="Times New Roman" w:cs="Times New Roman"/>
          <w:i/>
          <w:iCs/>
          <w:sz w:val="20"/>
          <w:szCs w:val="20"/>
        </w:rPr>
      </w:pPr>
      <w:r w:rsidRPr="00915B45">
        <w:rPr>
          <w:rFonts w:ascii="Times New Roman" w:hAnsi="Times New Roman" w:cs="Times New Roman"/>
          <w:i/>
          <w:iCs/>
          <w:sz w:val="20"/>
          <w:szCs w:val="20"/>
        </w:rPr>
        <w:t xml:space="preserve">Примечание: </w:t>
      </w:r>
    </w:p>
    <w:p w:rsidR="00915B45" w:rsidRPr="00915B45" w:rsidRDefault="00915B45" w:rsidP="00915B45">
      <w:pPr>
        <w:spacing w:after="0" w:line="240" w:lineRule="auto"/>
        <w:ind w:left="-142"/>
        <w:rPr>
          <w:rFonts w:ascii="Times New Roman" w:hAnsi="Times New Roman" w:cs="Times New Roman"/>
          <w:i/>
          <w:iCs/>
          <w:sz w:val="20"/>
          <w:szCs w:val="20"/>
        </w:rPr>
      </w:pPr>
      <w:r w:rsidRPr="00915B45">
        <w:rPr>
          <w:rFonts w:ascii="Times New Roman" w:hAnsi="Times New Roman" w:cs="Times New Roman"/>
          <w:i/>
          <w:iCs/>
          <w:sz w:val="20"/>
          <w:szCs w:val="20"/>
        </w:rPr>
        <w:t>* норматив  установлен в соответствии с ведомственным перечнем</w:t>
      </w:r>
    </w:p>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13. Нормативы обеспечения сотрудников администрации мониторами.</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818"/>
        <w:gridCol w:w="2268"/>
        <w:gridCol w:w="1701"/>
        <w:gridCol w:w="1985"/>
      </w:tblGrid>
      <w:tr w:rsidR="00915B45" w:rsidRPr="00915B45" w:rsidTr="009D7052">
        <w:tc>
          <w:tcPr>
            <w:tcW w:w="297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81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226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c>
          <w:tcPr>
            <w:tcW w:w="1701"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за ед., руб.</w:t>
            </w:r>
          </w:p>
        </w:tc>
        <w:tc>
          <w:tcPr>
            <w:tcW w:w="19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должности</w:t>
            </w:r>
          </w:p>
        </w:tc>
      </w:tr>
      <w:tr w:rsidR="00915B45" w:rsidRPr="00915B45" w:rsidTr="009D7052">
        <w:tc>
          <w:tcPr>
            <w:tcW w:w="2976" w:type="dxa"/>
          </w:tcPr>
          <w:p w:rsidR="00915B45" w:rsidRPr="00915B45" w:rsidRDefault="00915B45" w:rsidP="00915B45">
            <w:pPr>
              <w:spacing w:after="0" w:line="240" w:lineRule="auto"/>
              <w:jc w:val="both"/>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Монитор  </w:t>
            </w:r>
          </w:p>
        </w:tc>
        <w:tc>
          <w:tcPr>
            <w:tcW w:w="818"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2268"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1 в дополнение к рабочим станциям </w:t>
            </w:r>
          </w:p>
        </w:tc>
        <w:tc>
          <w:tcPr>
            <w:tcW w:w="1701"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10 000</w:t>
            </w:r>
          </w:p>
          <w:p w:rsidR="00915B45" w:rsidRPr="00915B45" w:rsidRDefault="00915B45" w:rsidP="00915B45">
            <w:pPr>
              <w:spacing w:after="0" w:line="240" w:lineRule="auto"/>
              <w:jc w:val="center"/>
              <w:rPr>
                <w:rFonts w:ascii="Times New Roman" w:eastAsia="Calibri" w:hAnsi="Times New Roman" w:cs="Times New Roman"/>
                <w:sz w:val="20"/>
                <w:szCs w:val="20"/>
              </w:rPr>
            </w:pPr>
          </w:p>
        </w:tc>
        <w:tc>
          <w:tcPr>
            <w:tcW w:w="1985"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Все категории должностей</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14. Нормативы обеспечения сотрудников администрации носителями информации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992"/>
        <w:gridCol w:w="1843"/>
        <w:gridCol w:w="1275"/>
        <w:gridCol w:w="3402"/>
      </w:tblGrid>
      <w:tr w:rsidR="00915B45" w:rsidRPr="00915B45" w:rsidTr="009D7052">
        <w:tc>
          <w:tcPr>
            <w:tcW w:w="223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99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1843"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c>
          <w:tcPr>
            <w:tcW w:w="127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за ед., руб.</w:t>
            </w:r>
          </w:p>
        </w:tc>
        <w:tc>
          <w:tcPr>
            <w:tcW w:w="340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должности</w:t>
            </w:r>
          </w:p>
        </w:tc>
      </w:tr>
      <w:tr w:rsidR="00915B45" w:rsidRPr="00915B45" w:rsidTr="009D7052">
        <w:tc>
          <w:tcPr>
            <w:tcW w:w="2235" w:type="dxa"/>
          </w:tcPr>
          <w:p w:rsidR="00915B45" w:rsidRPr="00915B45" w:rsidRDefault="00915B45" w:rsidP="00915B45">
            <w:pPr>
              <w:spacing w:after="0" w:line="240" w:lineRule="auto"/>
              <w:jc w:val="both"/>
              <w:rPr>
                <w:rFonts w:ascii="Times New Roman" w:eastAsia="Calibri" w:hAnsi="Times New Roman" w:cs="Times New Roman"/>
                <w:sz w:val="20"/>
                <w:szCs w:val="20"/>
              </w:rPr>
            </w:pPr>
            <w:r w:rsidRPr="00915B45">
              <w:rPr>
                <w:rFonts w:ascii="Times New Roman" w:eastAsia="Calibri" w:hAnsi="Times New Roman" w:cs="Times New Roman"/>
                <w:sz w:val="20"/>
                <w:szCs w:val="20"/>
              </w:rPr>
              <w:t>USB-накопитель</w:t>
            </w: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843"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2 в расчете на 1 человека</w:t>
            </w:r>
          </w:p>
        </w:tc>
        <w:tc>
          <w:tcPr>
            <w:tcW w:w="1275"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1 000</w:t>
            </w:r>
          </w:p>
        </w:tc>
        <w:tc>
          <w:tcPr>
            <w:tcW w:w="340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Все категории должностей</w:t>
            </w:r>
          </w:p>
        </w:tc>
      </w:tr>
      <w:tr w:rsidR="00915B45" w:rsidRPr="00915B45" w:rsidTr="009D7052">
        <w:tc>
          <w:tcPr>
            <w:tcW w:w="2235" w:type="dxa"/>
            <w:vMerge w:val="restart"/>
          </w:tcPr>
          <w:p w:rsidR="00915B45" w:rsidRPr="00915B45" w:rsidRDefault="00915B45" w:rsidP="00915B45">
            <w:pPr>
              <w:spacing w:after="0" w:line="240" w:lineRule="auto"/>
              <w:jc w:val="both"/>
              <w:rPr>
                <w:rFonts w:ascii="Times New Roman" w:eastAsia="Calibri" w:hAnsi="Times New Roman" w:cs="Times New Roman"/>
                <w:sz w:val="20"/>
                <w:szCs w:val="20"/>
              </w:rPr>
            </w:pPr>
            <w:r w:rsidRPr="00915B45">
              <w:rPr>
                <w:rFonts w:ascii="Times New Roman" w:hAnsi="Times New Roman" w:cs="Times New Roman"/>
                <w:bCs/>
                <w:sz w:val="20"/>
                <w:szCs w:val="20"/>
              </w:rPr>
              <w:t>Внешний жесткий диск</w:t>
            </w:r>
          </w:p>
        </w:tc>
        <w:tc>
          <w:tcPr>
            <w:tcW w:w="992" w:type="dxa"/>
            <w:vMerge w:val="restart"/>
          </w:tcPr>
          <w:p w:rsidR="00915B45" w:rsidRPr="00915B45" w:rsidRDefault="00915B45" w:rsidP="00915B45">
            <w:pPr>
              <w:spacing w:after="0" w:line="240" w:lineRule="auto"/>
              <w:jc w:val="center"/>
              <w:rPr>
                <w:rFonts w:ascii="Times New Roman" w:hAnsi="Times New Roman" w:cs="Times New Roman"/>
                <w:bCs/>
                <w:snapToGrid w:val="0"/>
                <w:sz w:val="20"/>
                <w:szCs w:val="20"/>
              </w:rPr>
            </w:pPr>
            <w:r w:rsidRPr="00915B45">
              <w:rPr>
                <w:rFonts w:ascii="Times New Roman" w:hAnsi="Times New Roman" w:cs="Times New Roman"/>
                <w:bCs/>
                <w:snapToGrid w:val="0"/>
                <w:sz w:val="20"/>
                <w:szCs w:val="20"/>
              </w:rPr>
              <w:t>шт.</w:t>
            </w:r>
          </w:p>
        </w:tc>
        <w:tc>
          <w:tcPr>
            <w:tcW w:w="1843"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1 </w:t>
            </w:r>
          </w:p>
        </w:tc>
        <w:tc>
          <w:tcPr>
            <w:tcW w:w="127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5 000</w:t>
            </w:r>
          </w:p>
        </w:tc>
        <w:tc>
          <w:tcPr>
            <w:tcW w:w="340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Глава поселения, Высшая группа должностей</w:t>
            </w:r>
          </w:p>
        </w:tc>
      </w:tr>
      <w:tr w:rsidR="00915B45" w:rsidRPr="00915B45" w:rsidTr="009D7052">
        <w:trPr>
          <w:trHeight w:val="614"/>
        </w:trPr>
        <w:tc>
          <w:tcPr>
            <w:tcW w:w="2235" w:type="dxa"/>
            <w:vMerge/>
          </w:tcPr>
          <w:p w:rsidR="00915B45" w:rsidRPr="00915B45" w:rsidRDefault="00915B45" w:rsidP="00915B45">
            <w:pPr>
              <w:spacing w:after="0" w:line="240" w:lineRule="auto"/>
              <w:jc w:val="both"/>
              <w:rPr>
                <w:rFonts w:ascii="Times New Roman" w:hAnsi="Times New Roman" w:cs="Times New Roman"/>
                <w:bCs/>
                <w:sz w:val="20"/>
                <w:szCs w:val="20"/>
              </w:rPr>
            </w:pPr>
          </w:p>
        </w:tc>
        <w:tc>
          <w:tcPr>
            <w:tcW w:w="992" w:type="dxa"/>
            <w:vMerge/>
          </w:tcPr>
          <w:p w:rsidR="00915B45" w:rsidRPr="00915B45" w:rsidRDefault="00915B45" w:rsidP="00915B45">
            <w:pPr>
              <w:spacing w:after="0" w:line="240" w:lineRule="auto"/>
              <w:jc w:val="center"/>
              <w:rPr>
                <w:rFonts w:ascii="Times New Roman" w:hAnsi="Times New Roman" w:cs="Times New Roman"/>
                <w:bCs/>
                <w:snapToGrid w:val="0"/>
                <w:sz w:val="20"/>
                <w:szCs w:val="20"/>
              </w:rPr>
            </w:pPr>
          </w:p>
        </w:tc>
        <w:tc>
          <w:tcPr>
            <w:tcW w:w="1843"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1 </w:t>
            </w:r>
          </w:p>
        </w:tc>
        <w:tc>
          <w:tcPr>
            <w:tcW w:w="127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5 000</w:t>
            </w:r>
          </w:p>
        </w:tc>
        <w:tc>
          <w:tcPr>
            <w:tcW w:w="340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Начальник управления</w:t>
            </w:r>
          </w:p>
        </w:tc>
      </w:tr>
      <w:tr w:rsidR="00915B45" w:rsidRPr="00915B45" w:rsidTr="009D7052">
        <w:trPr>
          <w:trHeight w:val="614"/>
        </w:trPr>
        <w:tc>
          <w:tcPr>
            <w:tcW w:w="2235" w:type="dxa"/>
            <w:vMerge/>
          </w:tcPr>
          <w:p w:rsidR="00915B45" w:rsidRPr="00915B45" w:rsidRDefault="00915B45" w:rsidP="00915B45">
            <w:pPr>
              <w:spacing w:after="0" w:line="240" w:lineRule="auto"/>
              <w:jc w:val="both"/>
              <w:rPr>
                <w:rFonts w:ascii="Times New Roman" w:hAnsi="Times New Roman" w:cs="Times New Roman"/>
                <w:bCs/>
                <w:sz w:val="20"/>
                <w:szCs w:val="20"/>
              </w:rPr>
            </w:pPr>
          </w:p>
        </w:tc>
        <w:tc>
          <w:tcPr>
            <w:tcW w:w="992" w:type="dxa"/>
            <w:vMerge/>
          </w:tcPr>
          <w:p w:rsidR="00915B45" w:rsidRPr="00915B45" w:rsidRDefault="00915B45" w:rsidP="00915B45">
            <w:pPr>
              <w:spacing w:after="0" w:line="240" w:lineRule="auto"/>
              <w:jc w:val="center"/>
              <w:rPr>
                <w:rFonts w:ascii="Times New Roman" w:hAnsi="Times New Roman" w:cs="Times New Roman"/>
                <w:bCs/>
                <w:snapToGrid w:val="0"/>
                <w:sz w:val="20"/>
                <w:szCs w:val="20"/>
              </w:rPr>
            </w:pPr>
          </w:p>
        </w:tc>
        <w:tc>
          <w:tcPr>
            <w:tcW w:w="1843"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1 </w:t>
            </w:r>
          </w:p>
        </w:tc>
        <w:tc>
          <w:tcPr>
            <w:tcW w:w="127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5 000</w:t>
            </w:r>
          </w:p>
        </w:tc>
        <w:tc>
          <w:tcPr>
            <w:tcW w:w="340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Начальник отдела</w:t>
            </w:r>
          </w:p>
        </w:tc>
      </w:tr>
      <w:tr w:rsidR="00915B45" w:rsidRPr="00915B45" w:rsidTr="009D7052">
        <w:tc>
          <w:tcPr>
            <w:tcW w:w="2235" w:type="dxa"/>
            <w:vMerge/>
          </w:tcPr>
          <w:p w:rsidR="00915B45" w:rsidRPr="00915B45" w:rsidRDefault="00915B45" w:rsidP="00915B45">
            <w:pPr>
              <w:spacing w:after="0" w:line="240" w:lineRule="auto"/>
              <w:jc w:val="both"/>
              <w:rPr>
                <w:rFonts w:ascii="Times New Roman" w:hAnsi="Times New Roman" w:cs="Times New Roman"/>
                <w:bCs/>
                <w:sz w:val="20"/>
                <w:szCs w:val="20"/>
              </w:rPr>
            </w:pPr>
          </w:p>
        </w:tc>
        <w:tc>
          <w:tcPr>
            <w:tcW w:w="992" w:type="dxa"/>
            <w:vMerge/>
          </w:tcPr>
          <w:p w:rsidR="00915B45" w:rsidRPr="00915B45" w:rsidRDefault="00915B45" w:rsidP="00915B45">
            <w:pPr>
              <w:spacing w:after="0" w:line="240" w:lineRule="auto"/>
              <w:jc w:val="center"/>
              <w:rPr>
                <w:rFonts w:ascii="Times New Roman" w:hAnsi="Times New Roman" w:cs="Times New Roman"/>
                <w:bCs/>
                <w:snapToGrid w:val="0"/>
                <w:sz w:val="20"/>
                <w:szCs w:val="20"/>
              </w:rPr>
            </w:pPr>
          </w:p>
        </w:tc>
        <w:tc>
          <w:tcPr>
            <w:tcW w:w="1843"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1 в расчете на 3 человека</w:t>
            </w:r>
          </w:p>
        </w:tc>
        <w:tc>
          <w:tcPr>
            <w:tcW w:w="127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5 000</w:t>
            </w:r>
          </w:p>
        </w:tc>
        <w:tc>
          <w:tcPr>
            <w:tcW w:w="340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Главный специалист, </w:t>
            </w:r>
          </w:p>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Ведущий специалист, Работник, замещающий должности, не являющиеся должностями муниципальной службы</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15. Нормативы обеспечения функций администрации, применяемые при расчете нормативных затрат на приобретение расходных материалов для принтеров, многофункциональных устройств, копировальных аппаратов и иной оргтехники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850"/>
        <w:gridCol w:w="1418"/>
        <w:gridCol w:w="1559"/>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850"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141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c>
          <w:tcPr>
            <w:tcW w:w="1559"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за ед., руб.</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Заправка картриджей для монохромных лазерных принтеров с заменой барабана, ракеля и чипа</w:t>
            </w:r>
          </w:p>
        </w:tc>
        <w:tc>
          <w:tcPr>
            <w:tcW w:w="850"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141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не более 1 в месяц в расчете на единицу техники</w:t>
            </w:r>
          </w:p>
        </w:tc>
        <w:tc>
          <w:tcPr>
            <w:tcW w:w="155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1800,00</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2</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 xml:space="preserve">Заправка картриджей для монохромных струйных принтеров </w:t>
            </w:r>
          </w:p>
        </w:tc>
        <w:tc>
          <w:tcPr>
            <w:tcW w:w="850"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141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c>
          <w:tcPr>
            <w:tcW w:w="155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3</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Заправка картриджей для цветных  принтеров с заменой барабана, ракеля и чипа</w:t>
            </w:r>
          </w:p>
        </w:tc>
        <w:tc>
          <w:tcPr>
            <w:tcW w:w="850"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141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не более 1 в месяц в расчете на единицу техники</w:t>
            </w:r>
          </w:p>
        </w:tc>
        <w:tc>
          <w:tcPr>
            <w:tcW w:w="155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5000,00</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4</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Заправка картриджей для цветных лазерных принтеров с заменой барабана, ракеля и чипа</w:t>
            </w:r>
          </w:p>
        </w:tc>
        <w:tc>
          <w:tcPr>
            <w:tcW w:w="850"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141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не более 1 в месяц в расчете на единицу техники</w:t>
            </w:r>
          </w:p>
        </w:tc>
        <w:tc>
          <w:tcPr>
            <w:tcW w:w="155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5000,00</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5</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Заправка картриджей для многофункционального устройства</w:t>
            </w:r>
          </w:p>
        </w:tc>
        <w:tc>
          <w:tcPr>
            <w:tcW w:w="850"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141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 xml:space="preserve">не более 1 в месяц в расчете на единицу </w:t>
            </w:r>
            <w:r w:rsidRPr="00915B45">
              <w:rPr>
                <w:rFonts w:ascii="Times New Roman" w:hAnsi="Times New Roman" w:cs="Times New Roman"/>
                <w:bCs/>
                <w:sz w:val="20"/>
                <w:szCs w:val="20"/>
              </w:rPr>
              <w:lastRenderedPageBreak/>
              <w:t>техники</w:t>
            </w:r>
          </w:p>
        </w:tc>
        <w:tc>
          <w:tcPr>
            <w:tcW w:w="155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lastRenderedPageBreak/>
              <w:t>2000,00</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lastRenderedPageBreak/>
              <w:t>6</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Картридж для принтера (приобретение)</w:t>
            </w:r>
          </w:p>
        </w:tc>
        <w:tc>
          <w:tcPr>
            <w:tcW w:w="850"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141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не более 1 в месяц в расчете на единицу техники</w:t>
            </w:r>
          </w:p>
        </w:tc>
        <w:tc>
          <w:tcPr>
            <w:tcW w:w="155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10000,00</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7</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Картридж для многофункционального устройства (приобретение)</w:t>
            </w:r>
          </w:p>
        </w:tc>
        <w:tc>
          <w:tcPr>
            <w:tcW w:w="850"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141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не более 1 в месяц в расчете на единицу техники</w:t>
            </w:r>
          </w:p>
        </w:tc>
        <w:tc>
          <w:tcPr>
            <w:tcW w:w="155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10000,00</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16. Нормативы обеспечения функций администрации, применяемые при расчете нормативных затрат на приобретение материальных запасов по обеспечению безопасности информации</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850"/>
        <w:gridCol w:w="2836"/>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850"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283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Оборудование по обеспечению безопасности информации</w:t>
            </w:r>
          </w:p>
        </w:tc>
        <w:tc>
          <w:tcPr>
            <w:tcW w:w="850"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2836"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Не более 3</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17. Нормативы обеспечения функций администрации, применяемые при расчете нормативных затрат на оплату услуг аренды транспортных средств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Предельная цена, рублей в месяц </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Аренда пассажирского транспорта (автобус)</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25000,00</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18. Нормативы обеспечения функций администрации, применяемые при расчете нормативных затрат на оплату разовых услуг пассажирских перевозок при проведении совещания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Предельная цена, рублей в час </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Аренда транспортного средства</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1000,0</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19. Нормативы обеспечения функций администрации, применяемые при расчете нормативных затрат на оплату проезда работника к месту нахождения учебного заведения и обратно</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Предельная цена, рублей </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Проезд к месту нахождения учебного заведения и обратно (г. Новосибирск)</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300,00</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20. Нормативы обеспечения функций администрации, применяемые при расчете нормативных затрат по договору на проезд к месту командирования и обратно</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Предельная цена, рублей </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Проезд к месту командирования и обратно (г. Новосибирск)</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300,00</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21. Нормативы обеспечения функций администрации, применяемые при расчете нормативных затрат по договору на наем жилого помещения на период командирования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рублей в сутки</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jc w:val="both"/>
              <w:rPr>
                <w:rFonts w:ascii="Times New Roman" w:hAnsi="Times New Roman" w:cs="Times New Roman"/>
                <w:sz w:val="20"/>
                <w:szCs w:val="20"/>
              </w:rPr>
            </w:pPr>
            <w:r w:rsidRPr="00915B45">
              <w:rPr>
                <w:rFonts w:ascii="Times New Roman" w:hAnsi="Times New Roman" w:cs="Times New Roman"/>
                <w:sz w:val="20"/>
                <w:szCs w:val="20"/>
              </w:rPr>
              <w:t>Наем жилого помещения на период командирования  (г. Новосибирск)</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1200,00</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22. Нормативы обеспечения функций администрации, применяемые при расчете нормативных затрат на аренду помещений</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1 квадратного метра, рублей в месяц</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jc w:val="both"/>
              <w:rPr>
                <w:rFonts w:ascii="Times New Roman" w:hAnsi="Times New Roman" w:cs="Times New Roman"/>
                <w:sz w:val="20"/>
                <w:szCs w:val="20"/>
              </w:rPr>
            </w:pPr>
            <w:r w:rsidRPr="00915B45">
              <w:rPr>
                <w:rFonts w:ascii="Times New Roman" w:hAnsi="Times New Roman" w:cs="Times New Roman"/>
                <w:sz w:val="20"/>
                <w:szCs w:val="20"/>
              </w:rPr>
              <w:t>аренда помещения</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23. Нормативы обеспечения функций администрации, применяемые при расчете нормативных затрат на аренду помещения (зала) для проведения совещания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lastRenderedPageBreak/>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lastRenderedPageBreak/>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рублей в сутки</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lastRenderedPageBreak/>
              <w:t>1</w:t>
            </w:r>
          </w:p>
        </w:tc>
        <w:tc>
          <w:tcPr>
            <w:tcW w:w="5528" w:type="dxa"/>
          </w:tcPr>
          <w:p w:rsidR="00915B45" w:rsidRPr="00915B45" w:rsidRDefault="00915B45" w:rsidP="00915B45">
            <w:pPr>
              <w:spacing w:after="0" w:line="240" w:lineRule="auto"/>
              <w:jc w:val="both"/>
              <w:rPr>
                <w:rFonts w:ascii="Times New Roman" w:hAnsi="Times New Roman" w:cs="Times New Roman"/>
                <w:sz w:val="20"/>
                <w:szCs w:val="20"/>
              </w:rPr>
            </w:pPr>
            <w:r w:rsidRPr="00915B45">
              <w:rPr>
                <w:rFonts w:ascii="Times New Roman" w:hAnsi="Times New Roman" w:cs="Times New Roman"/>
                <w:sz w:val="20"/>
                <w:szCs w:val="20"/>
              </w:rPr>
              <w:t>аренда помещения (зала)</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24. Нормативы обеспечения функций администрации, применяемые при расчете нормативных затрат на аренду оборудования для проведения совещания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рублей в час</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jc w:val="both"/>
              <w:rPr>
                <w:rFonts w:ascii="Times New Roman" w:hAnsi="Times New Roman" w:cs="Times New Roman"/>
                <w:sz w:val="20"/>
                <w:szCs w:val="20"/>
              </w:rPr>
            </w:pPr>
            <w:r w:rsidRPr="00915B45">
              <w:rPr>
                <w:rFonts w:ascii="Times New Roman" w:hAnsi="Times New Roman" w:cs="Times New Roman"/>
                <w:sz w:val="20"/>
                <w:szCs w:val="20"/>
              </w:rPr>
              <w:t>аренда оборудования для проведения совещания (проектор)</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25. Нормативы обеспечения функций администрации, применяемые при расчете нормативных затрат на содержание прилегающей территории</w:t>
      </w:r>
    </w:p>
    <w:p w:rsidR="00915B45" w:rsidRPr="00915B45" w:rsidRDefault="00915B45" w:rsidP="00915B45">
      <w:pPr>
        <w:spacing w:after="0" w:line="240" w:lineRule="auto"/>
        <w:ind w:firstLine="709"/>
        <w:jc w:val="both"/>
        <w:rPr>
          <w:rFonts w:ascii="Times New Roman" w:hAnsi="Times New Roman" w:cs="Times New Roman"/>
          <w:sz w:val="20"/>
          <w:szCs w:val="20"/>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095"/>
        <w:gridCol w:w="850"/>
        <w:gridCol w:w="2126"/>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609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850"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212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за ед., руб.</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6095" w:type="dxa"/>
            <w:vAlign w:val="center"/>
          </w:tcPr>
          <w:p w:rsidR="00915B45" w:rsidRPr="00915B45" w:rsidRDefault="00915B45" w:rsidP="00915B45">
            <w:pPr>
              <w:spacing w:after="0" w:line="240" w:lineRule="auto"/>
              <w:jc w:val="both"/>
              <w:rPr>
                <w:rFonts w:ascii="Times New Roman" w:hAnsi="Times New Roman" w:cs="Times New Roman"/>
                <w:bCs/>
                <w:snapToGrid w:val="0"/>
                <w:sz w:val="20"/>
                <w:szCs w:val="20"/>
              </w:rPr>
            </w:pPr>
            <w:r w:rsidRPr="00915B45">
              <w:rPr>
                <w:rFonts w:ascii="Times New Roman" w:hAnsi="Times New Roman" w:cs="Times New Roman"/>
                <w:sz w:val="20"/>
                <w:szCs w:val="20"/>
              </w:rPr>
              <w:t>Содержание прилегающей территории</w:t>
            </w:r>
          </w:p>
        </w:tc>
        <w:tc>
          <w:tcPr>
            <w:tcW w:w="850" w:type="dxa"/>
            <w:vAlign w:val="center"/>
          </w:tcPr>
          <w:p w:rsidR="00915B45" w:rsidRPr="00915B45" w:rsidRDefault="00915B45" w:rsidP="00915B45">
            <w:pPr>
              <w:spacing w:after="0" w:line="240" w:lineRule="auto"/>
              <w:jc w:val="center"/>
              <w:rPr>
                <w:rFonts w:ascii="Times New Roman" w:hAnsi="Times New Roman" w:cs="Times New Roman"/>
                <w:bCs/>
                <w:snapToGrid w:val="0"/>
                <w:sz w:val="20"/>
                <w:szCs w:val="20"/>
              </w:rPr>
            </w:pPr>
            <w:r w:rsidRPr="00915B45">
              <w:rPr>
                <w:rFonts w:ascii="Times New Roman" w:hAnsi="Times New Roman" w:cs="Times New Roman"/>
                <w:bCs/>
                <w:snapToGrid w:val="0"/>
                <w:sz w:val="20"/>
                <w:szCs w:val="20"/>
              </w:rPr>
              <w:t>-</w:t>
            </w:r>
          </w:p>
        </w:tc>
        <w:tc>
          <w:tcPr>
            <w:tcW w:w="2126" w:type="dxa"/>
            <w:vAlign w:val="center"/>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26. Нормативы обеспечения функций администрации, применяемые при расчете нормативных затрат по обслуживанию и уборке помещений</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рублей в месяц</w:t>
            </w:r>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jc w:val="both"/>
              <w:rPr>
                <w:rFonts w:ascii="Times New Roman" w:hAnsi="Times New Roman" w:cs="Times New Roman"/>
                <w:sz w:val="20"/>
                <w:szCs w:val="20"/>
              </w:rPr>
            </w:pPr>
            <w:r w:rsidRPr="00915B45">
              <w:rPr>
                <w:rFonts w:ascii="Times New Roman" w:hAnsi="Times New Roman" w:cs="Times New Roman"/>
                <w:sz w:val="20"/>
                <w:szCs w:val="20"/>
              </w:rPr>
              <w:t>Оказание услуг по обслуживанию и уборке помещений</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27. Нормативы обеспечения функций администрации, применяемые при расчете нормативных затрат на приобретение специальных журналов и бланков строгой отчетности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528"/>
        <w:gridCol w:w="3685"/>
      </w:tblGrid>
      <w:tr w:rsidR="00915B45" w:rsidRPr="00915B45" w:rsidTr="009D7052">
        <w:tc>
          <w:tcPr>
            <w:tcW w:w="534" w:type="dxa"/>
          </w:tcPr>
          <w:p w:rsidR="00915B45" w:rsidRPr="00915B45" w:rsidRDefault="00915B45" w:rsidP="00915B45">
            <w:pPr>
              <w:spacing w:after="0" w:line="240" w:lineRule="auto"/>
              <w:ind w:left="-142"/>
              <w:jc w:val="center"/>
              <w:rPr>
                <w:rFonts w:ascii="Times New Roman" w:hAnsi="Times New Roman" w:cs="Times New Roman"/>
                <w:sz w:val="20"/>
                <w:szCs w:val="20"/>
              </w:rPr>
            </w:pPr>
            <w:r w:rsidRPr="00915B45">
              <w:rPr>
                <w:rFonts w:ascii="Times New Roman" w:hAnsi="Times New Roman" w:cs="Times New Roman"/>
                <w:sz w:val="20"/>
                <w:szCs w:val="20"/>
              </w:rPr>
              <w:t xml:space="preserve">№ </w:t>
            </w:r>
            <w:proofErr w:type="gramStart"/>
            <w:r w:rsidRPr="00915B45">
              <w:rPr>
                <w:rFonts w:ascii="Times New Roman" w:hAnsi="Times New Roman" w:cs="Times New Roman"/>
                <w:sz w:val="20"/>
                <w:szCs w:val="20"/>
              </w:rPr>
              <w:t>п</w:t>
            </w:r>
            <w:proofErr w:type="gramEnd"/>
            <w:r w:rsidRPr="00915B45">
              <w:rPr>
                <w:rFonts w:ascii="Times New Roman" w:hAnsi="Times New Roman" w:cs="Times New Roman"/>
                <w:sz w:val="20"/>
                <w:szCs w:val="20"/>
              </w:rPr>
              <w:t>/п</w:t>
            </w:r>
          </w:p>
        </w:tc>
        <w:tc>
          <w:tcPr>
            <w:tcW w:w="552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36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количество в год, </w:t>
            </w:r>
            <w:proofErr w:type="gramStart"/>
            <w:r w:rsidRPr="00915B45">
              <w:rPr>
                <w:rFonts w:ascii="Times New Roman" w:hAnsi="Times New Roman" w:cs="Times New Roman"/>
                <w:sz w:val="20"/>
                <w:szCs w:val="20"/>
              </w:rPr>
              <w:t>шт</w:t>
            </w:r>
            <w:proofErr w:type="gramEnd"/>
          </w:p>
        </w:tc>
      </w:tr>
      <w:tr w:rsidR="00915B45" w:rsidRPr="00915B45" w:rsidTr="009D7052">
        <w:trPr>
          <w:trHeight w:val="180"/>
        </w:trPr>
        <w:tc>
          <w:tcPr>
            <w:tcW w:w="534"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1</w:t>
            </w:r>
          </w:p>
        </w:tc>
        <w:tc>
          <w:tcPr>
            <w:tcW w:w="5528" w:type="dxa"/>
          </w:tcPr>
          <w:p w:rsidR="00915B45" w:rsidRPr="00915B45" w:rsidRDefault="00915B45" w:rsidP="00915B45">
            <w:pPr>
              <w:spacing w:after="0" w:line="240" w:lineRule="auto"/>
              <w:jc w:val="both"/>
              <w:rPr>
                <w:rFonts w:ascii="Times New Roman" w:hAnsi="Times New Roman" w:cs="Times New Roman"/>
                <w:sz w:val="20"/>
                <w:szCs w:val="20"/>
              </w:rPr>
            </w:pPr>
            <w:r w:rsidRPr="00915B45">
              <w:rPr>
                <w:rFonts w:ascii="Times New Roman" w:hAnsi="Times New Roman" w:cs="Times New Roman"/>
                <w:sz w:val="20"/>
                <w:szCs w:val="20"/>
              </w:rPr>
              <w:t>Специальные журналы и бланки строгой отчетности</w:t>
            </w:r>
          </w:p>
        </w:tc>
        <w:tc>
          <w:tcPr>
            <w:tcW w:w="3685"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28. Норматив обеспечения транспортными средствами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992"/>
        <w:gridCol w:w="1952"/>
        <w:gridCol w:w="1559"/>
        <w:gridCol w:w="2268"/>
      </w:tblGrid>
      <w:tr w:rsidR="00915B45" w:rsidRPr="00915B45" w:rsidTr="009D7052">
        <w:tc>
          <w:tcPr>
            <w:tcW w:w="2976"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99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1952"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c>
          <w:tcPr>
            <w:tcW w:w="1559"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за ед., руб.</w:t>
            </w:r>
          </w:p>
        </w:tc>
        <w:tc>
          <w:tcPr>
            <w:tcW w:w="226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группы должностей/ наименование должности</w:t>
            </w:r>
          </w:p>
        </w:tc>
      </w:tr>
      <w:tr w:rsidR="00915B45" w:rsidRPr="00915B45" w:rsidTr="009D7052">
        <w:tc>
          <w:tcPr>
            <w:tcW w:w="2976" w:type="dxa"/>
          </w:tcPr>
          <w:p w:rsidR="00915B45" w:rsidRPr="00915B45" w:rsidRDefault="00915B45" w:rsidP="00915B45">
            <w:pPr>
              <w:spacing w:after="0" w:line="240" w:lineRule="auto"/>
              <w:rPr>
                <w:rFonts w:ascii="Times New Roman" w:eastAsia="Calibri" w:hAnsi="Times New Roman" w:cs="Times New Roman"/>
                <w:sz w:val="20"/>
                <w:szCs w:val="20"/>
              </w:rPr>
            </w:pPr>
            <w:r w:rsidRPr="00915B45">
              <w:rPr>
                <w:rFonts w:ascii="Times New Roman" w:eastAsia="Calibri" w:hAnsi="Times New Roman" w:cs="Times New Roman"/>
                <w:sz w:val="20"/>
                <w:szCs w:val="20"/>
              </w:rPr>
              <w:t>Средства транспортные с двигателем с искровым зажиганием, с рабочим объемом цилиндров не более 1500 см 3, новые</w:t>
            </w: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95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в расчете на 1 человека</w:t>
            </w:r>
          </w:p>
        </w:tc>
        <w:tc>
          <w:tcPr>
            <w:tcW w:w="1559"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1 500 000</w:t>
            </w:r>
          </w:p>
        </w:tc>
        <w:tc>
          <w:tcPr>
            <w:tcW w:w="2268"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Глава сельсовета, младшая группа должностей </w:t>
            </w:r>
          </w:p>
          <w:p w:rsidR="00915B45" w:rsidRPr="00915B45" w:rsidRDefault="00915B45" w:rsidP="00915B45">
            <w:pPr>
              <w:spacing w:after="0" w:line="240" w:lineRule="auto"/>
              <w:jc w:val="center"/>
              <w:rPr>
                <w:rFonts w:ascii="Times New Roman" w:eastAsia="Calibri" w:hAnsi="Times New Roman" w:cs="Times New Roman"/>
                <w:sz w:val="20"/>
                <w:szCs w:val="20"/>
              </w:rPr>
            </w:pPr>
          </w:p>
        </w:tc>
      </w:tr>
      <w:tr w:rsidR="00915B45" w:rsidRPr="00915B45" w:rsidTr="009D7052">
        <w:tc>
          <w:tcPr>
            <w:tcW w:w="2976" w:type="dxa"/>
            <w:vMerge w:val="restart"/>
          </w:tcPr>
          <w:p w:rsidR="00915B45" w:rsidRPr="00915B45" w:rsidRDefault="00915B45" w:rsidP="00915B45">
            <w:pPr>
              <w:spacing w:after="0" w:line="240" w:lineRule="auto"/>
              <w:rPr>
                <w:rFonts w:ascii="Times New Roman" w:eastAsia="Calibri" w:hAnsi="Times New Roman" w:cs="Times New Roman"/>
                <w:sz w:val="20"/>
                <w:szCs w:val="20"/>
              </w:rPr>
            </w:pPr>
            <w:r w:rsidRPr="00915B45">
              <w:rPr>
                <w:rFonts w:ascii="Times New Roman" w:eastAsia="Calibri" w:hAnsi="Times New Roman" w:cs="Times New Roman"/>
                <w:sz w:val="20"/>
                <w:szCs w:val="20"/>
              </w:rPr>
              <w:t>Средства транспортные с двигателем с искровым зажиганием, с рабочим объемом цилиндров более 1500 см 3, новые</w:t>
            </w: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95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в расчете на 1 человека</w:t>
            </w:r>
          </w:p>
        </w:tc>
        <w:tc>
          <w:tcPr>
            <w:tcW w:w="1559"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2 000 000</w:t>
            </w:r>
          </w:p>
        </w:tc>
        <w:tc>
          <w:tcPr>
            <w:tcW w:w="226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eastAsia="Calibri" w:hAnsi="Times New Roman" w:cs="Times New Roman"/>
                <w:sz w:val="20"/>
                <w:szCs w:val="20"/>
              </w:rPr>
              <w:t xml:space="preserve">Глава сельсовета, младшая группа должностей </w:t>
            </w:r>
          </w:p>
        </w:tc>
      </w:tr>
      <w:tr w:rsidR="00915B45" w:rsidRPr="00915B45" w:rsidTr="009D7052">
        <w:tc>
          <w:tcPr>
            <w:tcW w:w="2976" w:type="dxa"/>
            <w:vMerge/>
          </w:tcPr>
          <w:p w:rsidR="00915B45" w:rsidRPr="00915B45" w:rsidRDefault="00915B45" w:rsidP="00915B45">
            <w:pPr>
              <w:spacing w:after="0" w:line="240" w:lineRule="auto"/>
              <w:rPr>
                <w:rFonts w:ascii="Times New Roman" w:eastAsia="Calibri" w:hAnsi="Times New Roman" w:cs="Times New Roman"/>
                <w:sz w:val="20"/>
                <w:szCs w:val="20"/>
              </w:rPr>
            </w:pP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95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в расчете на 1 человека</w:t>
            </w:r>
          </w:p>
        </w:tc>
        <w:tc>
          <w:tcPr>
            <w:tcW w:w="1559"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1 500 000</w:t>
            </w:r>
          </w:p>
        </w:tc>
        <w:tc>
          <w:tcPr>
            <w:tcW w:w="226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eastAsia="Calibri" w:hAnsi="Times New Roman" w:cs="Times New Roman"/>
                <w:sz w:val="20"/>
                <w:szCs w:val="20"/>
              </w:rPr>
              <w:t xml:space="preserve">Глава сельсовета, младшая группа должностей </w:t>
            </w:r>
          </w:p>
        </w:tc>
      </w:tr>
      <w:tr w:rsidR="00915B45" w:rsidRPr="00915B45" w:rsidTr="009D7052">
        <w:tc>
          <w:tcPr>
            <w:tcW w:w="2976" w:type="dxa"/>
            <w:vMerge w:val="restart"/>
          </w:tcPr>
          <w:p w:rsidR="00915B45" w:rsidRPr="00915B45" w:rsidRDefault="00915B45" w:rsidP="00915B45">
            <w:pPr>
              <w:spacing w:after="0" w:line="240" w:lineRule="auto"/>
              <w:rPr>
                <w:rFonts w:ascii="Times New Roman" w:eastAsia="Calibri" w:hAnsi="Times New Roman" w:cs="Times New Roman"/>
                <w:sz w:val="20"/>
                <w:szCs w:val="20"/>
              </w:rPr>
            </w:pPr>
            <w:r w:rsidRPr="00915B45">
              <w:rPr>
                <w:rFonts w:ascii="Times New Roman" w:eastAsia="Calibri" w:hAnsi="Times New Roman" w:cs="Times New Roman"/>
                <w:sz w:val="20"/>
                <w:szCs w:val="20"/>
              </w:rPr>
              <w:t>Средства транспортные с поршневым двигателем внутреннего сгорания с воспламенением от сжатия (дизелем или полудизелем), новые</w:t>
            </w: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95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в расчете на 1 человека</w:t>
            </w:r>
          </w:p>
        </w:tc>
        <w:tc>
          <w:tcPr>
            <w:tcW w:w="1559"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2 000 000</w:t>
            </w:r>
          </w:p>
        </w:tc>
        <w:tc>
          <w:tcPr>
            <w:tcW w:w="226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eastAsia="Calibri" w:hAnsi="Times New Roman" w:cs="Times New Roman"/>
                <w:sz w:val="20"/>
                <w:szCs w:val="20"/>
              </w:rPr>
              <w:t xml:space="preserve">Глава сельсовета, младшая группа должностей </w:t>
            </w:r>
          </w:p>
        </w:tc>
      </w:tr>
      <w:tr w:rsidR="00915B45" w:rsidRPr="00915B45" w:rsidTr="009D7052">
        <w:tc>
          <w:tcPr>
            <w:tcW w:w="2976" w:type="dxa"/>
            <w:vMerge/>
          </w:tcPr>
          <w:p w:rsidR="00915B45" w:rsidRPr="00915B45" w:rsidRDefault="00915B45" w:rsidP="00915B45">
            <w:pPr>
              <w:spacing w:after="0" w:line="240" w:lineRule="auto"/>
              <w:rPr>
                <w:rFonts w:ascii="Times New Roman" w:eastAsia="Calibri" w:hAnsi="Times New Roman" w:cs="Times New Roman"/>
                <w:sz w:val="20"/>
                <w:szCs w:val="20"/>
              </w:rPr>
            </w:pP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95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в расчете на 1 человека</w:t>
            </w:r>
          </w:p>
        </w:tc>
        <w:tc>
          <w:tcPr>
            <w:tcW w:w="1559"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1 500 000</w:t>
            </w:r>
          </w:p>
        </w:tc>
        <w:tc>
          <w:tcPr>
            <w:tcW w:w="226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eastAsia="Calibri" w:hAnsi="Times New Roman" w:cs="Times New Roman"/>
                <w:sz w:val="20"/>
                <w:szCs w:val="20"/>
              </w:rPr>
              <w:t xml:space="preserve">Глава сельсовета, младшая группа должностей </w:t>
            </w:r>
          </w:p>
        </w:tc>
      </w:tr>
      <w:tr w:rsidR="00915B45" w:rsidRPr="00915B45" w:rsidTr="009D7052">
        <w:tc>
          <w:tcPr>
            <w:tcW w:w="2976" w:type="dxa"/>
            <w:vMerge w:val="restart"/>
          </w:tcPr>
          <w:p w:rsidR="00915B45" w:rsidRPr="00915B45" w:rsidRDefault="00915B45" w:rsidP="00915B45">
            <w:pPr>
              <w:spacing w:after="0" w:line="240" w:lineRule="auto"/>
              <w:rPr>
                <w:rFonts w:ascii="Times New Roman" w:eastAsia="Calibri" w:hAnsi="Times New Roman" w:cs="Times New Roman"/>
                <w:sz w:val="20"/>
                <w:szCs w:val="20"/>
              </w:rPr>
            </w:pPr>
            <w:r w:rsidRPr="00915B45">
              <w:rPr>
                <w:rFonts w:ascii="Times New Roman" w:eastAsia="Calibri" w:hAnsi="Times New Roman" w:cs="Times New Roman"/>
                <w:sz w:val="20"/>
                <w:szCs w:val="20"/>
              </w:rPr>
              <w:t>Средства автотранспортные для перевозки людей прочие</w:t>
            </w: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95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в расчете на 1 человека</w:t>
            </w:r>
          </w:p>
        </w:tc>
        <w:tc>
          <w:tcPr>
            <w:tcW w:w="1559"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2 000 000</w:t>
            </w:r>
          </w:p>
        </w:tc>
        <w:tc>
          <w:tcPr>
            <w:tcW w:w="226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eastAsia="Calibri" w:hAnsi="Times New Roman" w:cs="Times New Roman"/>
                <w:sz w:val="20"/>
                <w:szCs w:val="20"/>
              </w:rPr>
              <w:t xml:space="preserve">Глава сельсовета, младшая группа должностей </w:t>
            </w:r>
          </w:p>
        </w:tc>
      </w:tr>
      <w:tr w:rsidR="00915B45" w:rsidRPr="00915B45" w:rsidTr="009D7052">
        <w:tc>
          <w:tcPr>
            <w:tcW w:w="2976" w:type="dxa"/>
            <w:vMerge/>
          </w:tcPr>
          <w:p w:rsidR="00915B45" w:rsidRPr="00915B45" w:rsidRDefault="00915B45" w:rsidP="00915B45">
            <w:pPr>
              <w:spacing w:after="0" w:line="240" w:lineRule="auto"/>
              <w:rPr>
                <w:rFonts w:ascii="Times New Roman" w:eastAsia="Calibri" w:hAnsi="Times New Roman" w:cs="Times New Roman"/>
                <w:sz w:val="20"/>
                <w:szCs w:val="20"/>
              </w:rPr>
            </w:pPr>
          </w:p>
        </w:tc>
        <w:tc>
          <w:tcPr>
            <w:tcW w:w="99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Шт.</w:t>
            </w:r>
          </w:p>
        </w:tc>
        <w:tc>
          <w:tcPr>
            <w:tcW w:w="1952"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в расчете на 1 человека</w:t>
            </w:r>
          </w:p>
        </w:tc>
        <w:tc>
          <w:tcPr>
            <w:tcW w:w="1559" w:type="dxa"/>
          </w:tcPr>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 xml:space="preserve">Не более </w:t>
            </w:r>
          </w:p>
          <w:p w:rsidR="00915B45" w:rsidRPr="00915B45" w:rsidRDefault="00915B45" w:rsidP="00915B45">
            <w:pPr>
              <w:spacing w:after="0" w:line="240" w:lineRule="auto"/>
              <w:jc w:val="center"/>
              <w:rPr>
                <w:rFonts w:ascii="Times New Roman" w:eastAsia="Calibri" w:hAnsi="Times New Roman" w:cs="Times New Roman"/>
                <w:sz w:val="20"/>
                <w:szCs w:val="20"/>
              </w:rPr>
            </w:pPr>
            <w:r w:rsidRPr="00915B45">
              <w:rPr>
                <w:rFonts w:ascii="Times New Roman" w:eastAsia="Calibri" w:hAnsi="Times New Roman" w:cs="Times New Roman"/>
                <w:sz w:val="20"/>
                <w:szCs w:val="20"/>
              </w:rPr>
              <w:t>1 500 000</w:t>
            </w:r>
          </w:p>
        </w:tc>
        <w:tc>
          <w:tcPr>
            <w:tcW w:w="2268"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eastAsia="Calibri" w:hAnsi="Times New Roman" w:cs="Times New Roman"/>
                <w:sz w:val="20"/>
                <w:szCs w:val="20"/>
              </w:rPr>
              <w:t xml:space="preserve">Глава сельсовета, младшая группа должностей </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29. Нормативы обеспечения сотрудников администрации мебелью</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851"/>
        <w:gridCol w:w="3260"/>
        <w:gridCol w:w="2268"/>
      </w:tblGrid>
      <w:tr w:rsidR="00915B45" w:rsidRPr="00915B45" w:rsidTr="009D7052">
        <w:tc>
          <w:tcPr>
            <w:tcW w:w="3085"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Наименование  объекта </w:t>
            </w:r>
            <w:r w:rsidRPr="00915B45">
              <w:rPr>
                <w:rFonts w:ascii="Times New Roman" w:hAnsi="Times New Roman" w:cs="Times New Roman"/>
                <w:sz w:val="20"/>
                <w:szCs w:val="20"/>
              </w:rPr>
              <w:lastRenderedPageBreak/>
              <w:t>нормирования</w:t>
            </w:r>
          </w:p>
        </w:tc>
        <w:tc>
          <w:tcPr>
            <w:tcW w:w="851"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lastRenderedPageBreak/>
              <w:t xml:space="preserve">Ед. </w:t>
            </w:r>
            <w:r w:rsidRPr="00915B45">
              <w:rPr>
                <w:rFonts w:ascii="Times New Roman" w:hAnsi="Times New Roman" w:cs="Times New Roman"/>
                <w:sz w:val="20"/>
                <w:szCs w:val="20"/>
              </w:rPr>
              <w:lastRenderedPageBreak/>
              <w:t>изм.</w:t>
            </w:r>
          </w:p>
        </w:tc>
        <w:tc>
          <w:tcPr>
            <w:tcW w:w="3260"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lastRenderedPageBreak/>
              <w:t xml:space="preserve">Кол-во </w:t>
            </w:r>
          </w:p>
        </w:tc>
        <w:tc>
          <w:tcPr>
            <w:tcW w:w="2268"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Предельная цена за ед., </w:t>
            </w:r>
            <w:r w:rsidRPr="00915B45">
              <w:rPr>
                <w:rFonts w:ascii="Times New Roman" w:hAnsi="Times New Roman" w:cs="Times New Roman"/>
                <w:sz w:val="20"/>
                <w:szCs w:val="20"/>
              </w:rPr>
              <w:lastRenderedPageBreak/>
              <w:t>руб.</w:t>
            </w:r>
          </w:p>
        </w:tc>
      </w:tr>
      <w:tr w:rsidR="00915B45" w:rsidRPr="00915B45" w:rsidTr="009D7052">
        <w:trPr>
          <w:trHeight w:val="180"/>
        </w:trPr>
        <w:tc>
          <w:tcPr>
            <w:tcW w:w="3085"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lastRenderedPageBreak/>
              <w:t>Стол письменный</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3260"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1 на человека</w:t>
            </w:r>
          </w:p>
        </w:tc>
        <w:tc>
          <w:tcPr>
            <w:tcW w:w="226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r w:rsidR="00915B45" w:rsidRPr="00915B45" w:rsidTr="009D7052">
        <w:trPr>
          <w:trHeight w:val="180"/>
        </w:trPr>
        <w:tc>
          <w:tcPr>
            <w:tcW w:w="3085"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Кресло офисное</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3260"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1 на человека</w:t>
            </w:r>
          </w:p>
        </w:tc>
        <w:tc>
          <w:tcPr>
            <w:tcW w:w="226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r w:rsidR="00915B45" w:rsidRPr="00915B45" w:rsidTr="009D7052">
        <w:trPr>
          <w:trHeight w:val="180"/>
        </w:trPr>
        <w:tc>
          <w:tcPr>
            <w:tcW w:w="3085"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Стул для посетителя</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3260"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5 на 1 кабинет</w:t>
            </w:r>
          </w:p>
        </w:tc>
        <w:tc>
          <w:tcPr>
            <w:tcW w:w="226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r w:rsidR="00915B45" w:rsidRPr="00915B45" w:rsidTr="009D7052">
        <w:trPr>
          <w:trHeight w:val="349"/>
        </w:trPr>
        <w:tc>
          <w:tcPr>
            <w:tcW w:w="3085"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Шкаф для одежды</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3260"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1 на кабинет</w:t>
            </w:r>
          </w:p>
        </w:tc>
        <w:tc>
          <w:tcPr>
            <w:tcW w:w="226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rPr>
          <w:trHeight w:val="180"/>
        </w:trPr>
        <w:tc>
          <w:tcPr>
            <w:tcW w:w="3085"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Шкаф архивный</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3260" w:type="dxa"/>
          </w:tcPr>
          <w:p w:rsidR="00915B45" w:rsidRPr="00915B45" w:rsidRDefault="00915B45" w:rsidP="00915B45">
            <w:pPr>
              <w:widowControl w:val="0"/>
              <w:shd w:val="clear" w:color="auto" w:fill="FFFFFF"/>
              <w:suppressAutoHyphens/>
              <w:spacing w:after="0" w:line="240" w:lineRule="auto"/>
              <w:rPr>
                <w:rFonts w:ascii="Times New Roman" w:hAnsi="Times New Roman" w:cs="Times New Roman"/>
                <w:sz w:val="20"/>
                <w:szCs w:val="20"/>
              </w:rPr>
            </w:pPr>
            <w:r w:rsidRPr="00915B45">
              <w:rPr>
                <w:rFonts w:ascii="Times New Roman" w:hAnsi="Times New Roman" w:cs="Times New Roman"/>
                <w:sz w:val="20"/>
                <w:szCs w:val="20"/>
              </w:rPr>
              <w:t xml:space="preserve">Не более 1 на </w:t>
            </w:r>
            <w:r w:rsidRPr="00915B45">
              <w:rPr>
                <w:rFonts w:ascii="Times New Roman" w:hAnsi="Times New Roman" w:cs="Times New Roman"/>
                <w:sz w:val="20"/>
                <w:szCs w:val="20"/>
                <w:lang w:val="en-US"/>
              </w:rPr>
              <w:t xml:space="preserve">2 </w:t>
            </w:r>
            <w:r w:rsidRPr="00915B45">
              <w:rPr>
                <w:rFonts w:ascii="Times New Roman" w:hAnsi="Times New Roman" w:cs="Times New Roman"/>
                <w:sz w:val="20"/>
                <w:szCs w:val="20"/>
              </w:rPr>
              <w:t>человека</w:t>
            </w:r>
          </w:p>
        </w:tc>
        <w:tc>
          <w:tcPr>
            <w:tcW w:w="226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rPr>
          <w:trHeight w:val="180"/>
        </w:trPr>
        <w:tc>
          <w:tcPr>
            <w:tcW w:w="3085"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Стеллаж офисный металлический</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3260" w:type="dxa"/>
          </w:tcPr>
          <w:p w:rsidR="00915B45" w:rsidRPr="00915B45" w:rsidRDefault="00915B45" w:rsidP="00915B45">
            <w:pPr>
              <w:widowControl w:val="0"/>
              <w:shd w:val="clear" w:color="auto" w:fill="FFFFFF"/>
              <w:suppressAutoHyphens/>
              <w:spacing w:after="0" w:line="240" w:lineRule="auto"/>
              <w:rPr>
                <w:rFonts w:ascii="Times New Roman" w:hAnsi="Times New Roman" w:cs="Times New Roman"/>
                <w:sz w:val="20"/>
                <w:szCs w:val="20"/>
              </w:rPr>
            </w:pPr>
            <w:r w:rsidRPr="00915B45">
              <w:rPr>
                <w:rFonts w:ascii="Times New Roman" w:hAnsi="Times New Roman" w:cs="Times New Roman"/>
                <w:sz w:val="20"/>
                <w:szCs w:val="20"/>
              </w:rPr>
              <w:t xml:space="preserve">Не более 1 на </w:t>
            </w:r>
            <w:r w:rsidRPr="00915B45">
              <w:rPr>
                <w:rFonts w:ascii="Times New Roman" w:hAnsi="Times New Roman" w:cs="Times New Roman"/>
                <w:sz w:val="20"/>
                <w:szCs w:val="20"/>
                <w:lang w:val="en-US"/>
              </w:rPr>
              <w:t xml:space="preserve">2 </w:t>
            </w:r>
            <w:r w:rsidRPr="00915B45">
              <w:rPr>
                <w:rFonts w:ascii="Times New Roman" w:hAnsi="Times New Roman" w:cs="Times New Roman"/>
                <w:sz w:val="20"/>
                <w:szCs w:val="20"/>
              </w:rPr>
              <w:t>человека</w:t>
            </w:r>
          </w:p>
        </w:tc>
        <w:tc>
          <w:tcPr>
            <w:tcW w:w="226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rPr>
          <w:trHeight w:val="180"/>
        </w:trPr>
        <w:tc>
          <w:tcPr>
            <w:tcW w:w="3085"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Тумбочка</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3260" w:type="dxa"/>
          </w:tcPr>
          <w:p w:rsidR="00915B45" w:rsidRPr="00915B45" w:rsidRDefault="00915B45" w:rsidP="00915B45">
            <w:pPr>
              <w:widowControl w:val="0"/>
              <w:shd w:val="clear" w:color="auto" w:fill="FFFFFF"/>
              <w:suppressAutoHyphens/>
              <w:spacing w:after="0" w:line="240" w:lineRule="auto"/>
              <w:rPr>
                <w:rFonts w:ascii="Times New Roman" w:hAnsi="Times New Roman" w:cs="Times New Roman"/>
                <w:sz w:val="20"/>
                <w:szCs w:val="20"/>
              </w:rPr>
            </w:pPr>
            <w:r w:rsidRPr="00915B45">
              <w:rPr>
                <w:rFonts w:ascii="Times New Roman" w:hAnsi="Times New Roman" w:cs="Times New Roman"/>
                <w:sz w:val="20"/>
                <w:szCs w:val="20"/>
              </w:rPr>
              <w:t>Не более 1 на человека</w:t>
            </w:r>
          </w:p>
        </w:tc>
        <w:tc>
          <w:tcPr>
            <w:tcW w:w="226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rPr>
          <w:trHeight w:val="180"/>
        </w:trPr>
        <w:tc>
          <w:tcPr>
            <w:tcW w:w="3085"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 xml:space="preserve">Сейф </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3260" w:type="dxa"/>
          </w:tcPr>
          <w:p w:rsidR="00915B45" w:rsidRPr="00915B45" w:rsidRDefault="00915B45" w:rsidP="00915B45">
            <w:pPr>
              <w:widowControl w:val="0"/>
              <w:shd w:val="clear" w:color="auto" w:fill="FFFFFF"/>
              <w:suppressAutoHyphens/>
              <w:spacing w:after="0" w:line="240" w:lineRule="auto"/>
              <w:rPr>
                <w:rFonts w:ascii="Times New Roman" w:hAnsi="Times New Roman" w:cs="Times New Roman"/>
                <w:sz w:val="20"/>
                <w:szCs w:val="20"/>
              </w:rPr>
            </w:pPr>
            <w:r w:rsidRPr="00915B45">
              <w:rPr>
                <w:rFonts w:ascii="Times New Roman" w:eastAsia="Calibri" w:hAnsi="Times New Roman" w:cs="Times New Roman"/>
                <w:sz w:val="20"/>
                <w:szCs w:val="20"/>
              </w:rPr>
              <w:t>Не более 10 на всех сотрудников</w:t>
            </w:r>
          </w:p>
        </w:tc>
        <w:tc>
          <w:tcPr>
            <w:tcW w:w="2268"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30. Нормативы обеспечения сотрудников администрации канцелярскими принадлежностями</w:t>
      </w:r>
    </w:p>
    <w:tbl>
      <w:tblPr>
        <w:tblStyle w:val="28"/>
        <w:tblW w:w="9464" w:type="dxa"/>
        <w:tblLayout w:type="fixed"/>
        <w:tblLook w:val="04A0" w:firstRow="1" w:lastRow="0" w:firstColumn="1" w:lastColumn="0" w:noHBand="0" w:noVBand="1"/>
      </w:tblPr>
      <w:tblGrid>
        <w:gridCol w:w="2518"/>
        <w:gridCol w:w="1276"/>
        <w:gridCol w:w="1999"/>
        <w:gridCol w:w="2112"/>
        <w:gridCol w:w="1559"/>
      </w:tblGrid>
      <w:tr w:rsidR="00915B45" w:rsidRPr="00915B45" w:rsidTr="009D7052">
        <w:tc>
          <w:tcPr>
            <w:tcW w:w="2518"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Наименование </w:t>
            </w:r>
            <w:r w:rsidRPr="00915B45">
              <w:rPr>
                <w:rFonts w:ascii="Times New Roman" w:hAnsi="Times New Roman" w:cs="Times New Roman"/>
                <w:sz w:val="20"/>
                <w:szCs w:val="20"/>
              </w:rPr>
              <w:t>объекта нормирования</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Ед. изм.</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Норматив кол-ва на 1 человека в год</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Норматив на учреждение (администрацию) в год</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Норматив цены, рублей за единицу</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Антистеплер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Блок для заметок с клеевым краем</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12</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Блок для заметок не проклеенный</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Набор зажимов для бумаг</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1999"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lang w:val="en-US"/>
              </w:rPr>
              <w:t>10</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Бумага для факса</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рулон</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lang w:val="en-US"/>
              </w:rPr>
              <w:t>5</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Бумага А</w:t>
            </w:r>
            <w:proofErr w:type="gramStart"/>
            <w:r w:rsidRPr="00915B45">
              <w:rPr>
                <w:rFonts w:ascii="Times New Roman" w:eastAsia="Times New Roman" w:hAnsi="Times New Roman" w:cs="Times New Roman"/>
                <w:sz w:val="20"/>
                <w:szCs w:val="20"/>
              </w:rPr>
              <w:t>4</w:t>
            </w:r>
            <w:proofErr w:type="gramEnd"/>
            <w:r w:rsidRPr="00915B45">
              <w:rPr>
                <w:rFonts w:ascii="Times New Roman" w:eastAsia="Times New Roman" w:hAnsi="Times New Roman" w:cs="Times New Roman"/>
                <w:sz w:val="20"/>
                <w:szCs w:val="20"/>
              </w:rPr>
              <w:t>, 500 листов в пачке</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пачка</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rPr>
              <w:t>50</w:t>
            </w:r>
            <w:r w:rsidRPr="00915B45">
              <w:rPr>
                <w:rFonts w:ascii="Times New Roman" w:eastAsia="Times New Roman" w:hAnsi="Times New Roman" w:cs="Times New Roman"/>
                <w:sz w:val="20"/>
                <w:szCs w:val="20"/>
                <w:lang w:val="en-US"/>
              </w:rPr>
              <w:t>0</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Ежедневник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Дырокол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Журнал регистрации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Закладки клейкие</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5</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Калькулятор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Календарь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Карандаш простой</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Карандаш механический</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Ручка шариковая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Ручка гелевая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4</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Корректирующая лента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Клей-карандаш</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jc w:val="both"/>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Клей ПВА</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5</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Кнопки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Конверты без марок</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шт. </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100</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Корректирующая жидкость</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Конверты с марками</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100</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Корзина для бумаг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Краска штемпельная</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5</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Ластик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Линейка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Лоток для бумаги</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Маркер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4</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Нить для подшивки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Нож канцелярский</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Ножницы канцелярские</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 картонная со скоросшивателем</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15</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 картонная</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15</w:t>
            </w:r>
          </w:p>
        </w:tc>
        <w:tc>
          <w:tcPr>
            <w:tcW w:w="2112"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lang w:val="en-US"/>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Папка на молнии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Конверт пластиковый на молнии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lastRenderedPageBreak/>
              <w:t>Мультифоры А</w:t>
            </w:r>
            <w:proofErr w:type="gramStart"/>
            <w:r w:rsidRPr="00915B45">
              <w:rPr>
                <w:rFonts w:ascii="Times New Roman" w:eastAsia="Times New Roman" w:hAnsi="Times New Roman" w:cs="Times New Roman"/>
                <w:sz w:val="20"/>
                <w:szCs w:val="20"/>
              </w:rPr>
              <w:t>4</w:t>
            </w:r>
            <w:proofErr w:type="gramEnd"/>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1000</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Папка-уголок</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 регистратор</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5</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 архивная на резинках</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 архивная БОКС 07-10 см.</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35</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 на кольцах</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Блокнот офисный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 с мультифорами на 40 стр.</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20</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Папка с мультифорами на 60 стр.</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15</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Планинг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шт. </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Планшет-папка с мет</w:t>
            </w:r>
            <w:proofErr w:type="gramStart"/>
            <w:r w:rsidRPr="00915B45">
              <w:rPr>
                <w:rFonts w:ascii="Times New Roman" w:eastAsia="Times New Roman" w:hAnsi="Times New Roman" w:cs="Times New Roman"/>
                <w:sz w:val="20"/>
                <w:szCs w:val="20"/>
              </w:rPr>
              <w:t>.з</w:t>
            </w:r>
            <w:proofErr w:type="gramEnd"/>
            <w:r w:rsidRPr="00915B45">
              <w:rPr>
                <w:rFonts w:ascii="Times New Roman" w:eastAsia="Times New Roman" w:hAnsi="Times New Roman" w:cs="Times New Roman"/>
                <w:sz w:val="20"/>
                <w:szCs w:val="20"/>
              </w:rPr>
              <w:t>ажимом</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шт. </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Пленка для ламинирования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Подкладка на стол прозрачная</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шт. </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Подушка штемпельная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Рамка для фото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шт. </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Регистратор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шт. </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Скобы № 10</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1999"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rPr>
              <w:t>12</w:t>
            </w:r>
            <w:r w:rsidRPr="00915B45">
              <w:rPr>
                <w:rFonts w:ascii="Times New Roman" w:eastAsia="Times New Roman" w:hAnsi="Times New Roman" w:cs="Times New Roman"/>
                <w:sz w:val="20"/>
                <w:szCs w:val="20"/>
                <w:lang w:val="en-US"/>
              </w:rPr>
              <w:t>0</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Скобы № 24/6</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1999"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rPr>
              <w:t>12</w:t>
            </w:r>
            <w:r w:rsidRPr="00915B45">
              <w:rPr>
                <w:rFonts w:ascii="Times New Roman" w:eastAsia="Times New Roman" w:hAnsi="Times New Roman" w:cs="Times New Roman"/>
                <w:sz w:val="20"/>
                <w:szCs w:val="20"/>
                <w:lang w:val="en-US"/>
              </w:rPr>
              <w:t>0</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Скрепки 25 мм/100 шт.</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1999"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rPr>
              <w:t>12</w:t>
            </w:r>
            <w:r w:rsidRPr="00915B45">
              <w:rPr>
                <w:rFonts w:ascii="Times New Roman" w:eastAsia="Times New Roman" w:hAnsi="Times New Roman" w:cs="Times New Roman"/>
                <w:sz w:val="20"/>
                <w:szCs w:val="20"/>
                <w:lang w:val="en-US"/>
              </w:rPr>
              <w:t>0</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Скрепки 50 мм/100 шт.</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1999"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rPr>
              <w:t>12</w:t>
            </w:r>
            <w:r w:rsidRPr="00915B45">
              <w:rPr>
                <w:rFonts w:ascii="Times New Roman" w:eastAsia="Times New Roman" w:hAnsi="Times New Roman" w:cs="Times New Roman"/>
                <w:sz w:val="20"/>
                <w:szCs w:val="20"/>
                <w:lang w:val="en-US"/>
              </w:rPr>
              <w:t>0</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Степлер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шт. </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Тетрадь 120 л.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Тетрадь 80 л. ламинированная на кольцах</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Тетрадь 12 л.</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Тетрадь 48 л.</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Точилка металлическая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Шило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2518"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Подставка-органайзер </w:t>
            </w:r>
          </w:p>
        </w:tc>
        <w:tc>
          <w:tcPr>
            <w:tcW w:w="1276"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199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w:t>
            </w:r>
          </w:p>
        </w:tc>
        <w:tc>
          <w:tcPr>
            <w:tcW w:w="211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c>
          <w:tcPr>
            <w:tcW w:w="155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31. Норматив обеспечения сотрудников администрации хозяйственными товарами и принадлежностями</w:t>
      </w:r>
    </w:p>
    <w:tbl>
      <w:tblPr>
        <w:tblStyle w:val="35"/>
        <w:tblW w:w="9464" w:type="dxa"/>
        <w:tblLayout w:type="fixed"/>
        <w:tblLook w:val="04A0" w:firstRow="1" w:lastRow="0" w:firstColumn="1" w:lastColumn="0" w:noHBand="0" w:noVBand="1"/>
      </w:tblPr>
      <w:tblGrid>
        <w:gridCol w:w="3369"/>
        <w:gridCol w:w="993"/>
        <w:gridCol w:w="2550"/>
        <w:gridCol w:w="2552"/>
      </w:tblGrid>
      <w:tr w:rsidR="00915B45" w:rsidRPr="00915B45" w:rsidTr="009D7052">
        <w:tc>
          <w:tcPr>
            <w:tcW w:w="3369"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Наименование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Ед. изм.</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Количество на учреждение (администрацию) в год</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Норматив цены, рублей за единицу</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Бумага туалетная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lang w:val="en-US"/>
              </w:rPr>
              <w:t>10</w:t>
            </w:r>
            <w:r w:rsidRPr="00915B45">
              <w:rPr>
                <w:rFonts w:ascii="Times New Roman" w:eastAsia="Times New Roman" w:hAnsi="Times New Roman" w:cs="Times New Roman"/>
                <w:sz w:val="20"/>
                <w:szCs w:val="20"/>
              </w:rPr>
              <w:t>0</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Салфетки бумажные</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lang w:val="en-US"/>
              </w:rPr>
            </w:pPr>
            <w:r w:rsidRPr="00915B45">
              <w:rPr>
                <w:rFonts w:ascii="Times New Roman" w:eastAsia="Times New Roman" w:hAnsi="Times New Roman" w:cs="Times New Roman"/>
                <w:sz w:val="20"/>
                <w:szCs w:val="20"/>
              </w:rPr>
              <w:t>1</w:t>
            </w:r>
            <w:r w:rsidRPr="00915B45">
              <w:rPr>
                <w:rFonts w:ascii="Times New Roman" w:eastAsia="Times New Roman" w:hAnsi="Times New Roman" w:cs="Times New Roman"/>
                <w:sz w:val="20"/>
                <w:szCs w:val="20"/>
                <w:lang w:val="en-US"/>
              </w:rPr>
              <w:t>5</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Полотенце бумажное</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рулон</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8</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Мыло жидкое для рук (5 л.)</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15</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Мыло туалетное</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24</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Мешки для мусора 180 л.</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35</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 Мешки для мусора 30 л.</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45</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 Освежитель воздуха</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20</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Ведро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Губки для мытья посуды</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упак.</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12</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Перчатки хозяйственные</w:t>
            </w:r>
            <w:r w:rsidRPr="00915B45">
              <w:rPr>
                <w:rFonts w:ascii="Times New Roman" w:hAnsi="Times New Roman" w:cs="Times New Roman"/>
                <w:sz w:val="20"/>
                <w:szCs w:val="20"/>
              </w:rPr>
              <w:t xml:space="preserve"> </w:t>
            </w:r>
            <w:r w:rsidRPr="00915B45">
              <w:rPr>
                <w:rFonts w:ascii="Times New Roman" w:eastAsia="Times New Roman" w:hAnsi="Times New Roman" w:cs="Times New Roman"/>
                <w:sz w:val="20"/>
                <w:szCs w:val="20"/>
              </w:rPr>
              <w:t>резиновые</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пара</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60</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Перчатки хозяйственные хлопчатобумажные</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пара</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60</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Салфетка для удаления пыли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24</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Средство для мытья посуды</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Средство для мытья стекол</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lastRenderedPageBreak/>
              <w:t>Средство для мытья полов</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Средство для чистки сантехники жидкое</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15</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Средство для мытья сантехники порошок</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15</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Средство для удаления ржавчины</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Тряпка для мытья пола (</w:t>
            </w:r>
            <w:proofErr w:type="gramStart"/>
            <w:r w:rsidRPr="00915B45">
              <w:rPr>
                <w:rFonts w:ascii="Times New Roman" w:eastAsia="Times New Roman" w:hAnsi="Times New Roman" w:cs="Times New Roman"/>
                <w:sz w:val="20"/>
                <w:szCs w:val="20"/>
              </w:rPr>
              <w:t>м</w:t>
            </w:r>
            <w:proofErr w:type="gramEnd"/>
            <w:r w:rsidRPr="00915B45">
              <w:rPr>
                <w:rFonts w:ascii="Times New Roman" w:eastAsia="Times New Roman" w:hAnsi="Times New Roman" w:cs="Times New Roman"/>
                <w:sz w:val="20"/>
                <w:szCs w:val="20"/>
              </w:rPr>
              <w:t>.)</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60</w:t>
            </w:r>
          </w:p>
        </w:tc>
        <w:tc>
          <w:tcPr>
            <w:tcW w:w="2552"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Швабра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3</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Ерш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Шпатлевка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552" w:type="dxa"/>
          </w:tcPr>
          <w:p w:rsidR="00915B45" w:rsidRPr="00915B45" w:rsidRDefault="00915B45" w:rsidP="00915B45">
            <w:pPr>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Цемент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552" w:type="dxa"/>
          </w:tcPr>
          <w:p w:rsidR="00915B45" w:rsidRPr="00915B45" w:rsidRDefault="00915B45" w:rsidP="00915B45">
            <w:pPr>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Известь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552" w:type="dxa"/>
          </w:tcPr>
          <w:p w:rsidR="00915B45" w:rsidRPr="00915B45" w:rsidRDefault="00915B45" w:rsidP="00915B45">
            <w:pPr>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Краска водоэмульсионная</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552" w:type="dxa"/>
          </w:tcPr>
          <w:p w:rsidR="00915B45" w:rsidRPr="00915B45" w:rsidRDefault="00915B45" w:rsidP="00915B45">
            <w:pPr>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Краска эмаль</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552" w:type="dxa"/>
          </w:tcPr>
          <w:p w:rsidR="00915B45" w:rsidRPr="00915B45" w:rsidRDefault="00915B45" w:rsidP="00915B45">
            <w:pPr>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Растворитель</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5</w:t>
            </w:r>
          </w:p>
        </w:tc>
        <w:tc>
          <w:tcPr>
            <w:tcW w:w="2552" w:type="dxa"/>
          </w:tcPr>
          <w:p w:rsidR="00915B45" w:rsidRPr="00915B45" w:rsidRDefault="00915B45" w:rsidP="00915B45">
            <w:pPr>
              <w:jc w:val="center"/>
              <w:rPr>
                <w:rFonts w:ascii="Times New Roman" w:hAnsi="Times New Roman" w:cs="Times New Roman"/>
                <w:sz w:val="20"/>
                <w:szCs w:val="20"/>
              </w:rPr>
            </w:pPr>
            <w:r w:rsidRPr="00915B45">
              <w:rPr>
                <w:rFonts w:ascii="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Кисти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Метлы и щетки</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6</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 xml:space="preserve">Смеситель </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Замки врезные дверные из недрагоценных металлов</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Петли, арматура крепежная, фурнитура и аналогичные изделия для дверей и окон из недрагоценных металлов</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Провода обмоточные изолированные</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м</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Патроны для ламп</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Выключатели</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Разъемы, розетки и прочая аппаратура коммутации или защиты электрических цепей</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Арматура электроизоляционная из пластмасс</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100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Лампы накаливания мощностью 100 - 200 Вт</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200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r w:rsidR="00915B45" w:rsidRPr="00915B45" w:rsidTr="009D7052">
        <w:tc>
          <w:tcPr>
            <w:tcW w:w="3369" w:type="dxa"/>
          </w:tcPr>
          <w:p w:rsidR="00915B45" w:rsidRPr="00915B45" w:rsidRDefault="00915B45" w:rsidP="00915B45">
            <w:pP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Лампы накаливания прочие</w:t>
            </w:r>
          </w:p>
        </w:tc>
        <w:tc>
          <w:tcPr>
            <w:tcW w:w="993"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шт.</w:t>
            </w:r>
          </w:p>
        </w:tc>
        <w:tc>
          <w:tcPr>
            <w:tcW w:w="2550" w:type="dxa"/>
          </w:tcPr>
          <w:p w:rsidR="00915B45" w:rsidRPr="00915B45" w:rsidRDefault="00915B45" w:rsidP="00915B45">
            <w:pPr>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400</w:t>
            </w:r>
          </w:p>
        </w:tc>
        <w:tc>
          <w:tcPr>
            <w:tcW w:w="2552" w:type="dxa"/>
          </w:tcPr>
          <w:p w:rsidR="00915B45" w:rsidRPr="00915B45" w:rsidRDefault="00915B45" w:rsidP="00915B45">
            <w:pPr>
              <w:ind w:left="34" w:hanging="34"/>
              <w:jc w:val="center"/>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915B45" w:rsidRDefault="00915B45" w:rsidP="00915B45">
      <w:pPr>
        <w:spacing w:after="0" w:line="240" w:lineRule="auto"/>
        <w:ind w:firstLine="709"/>
        <w:jc w:val="both"/>
        <w:rPr>
          <w:rFonts w:ascii="Times New Roman" w:hAnsi="Times New Roman" w:cs="Times New Roman"/>
          <w:sz w:val="20"/>
          <w:szCs w:val="20"/>
        </w:rPr>
      </w:pPr>
      <w:r w:rsidRPr="00915B45">
        <w:rPr>
          <w:rFonts w:ascii="Times New Roman" w:hAnsi="Times New Roman" w:cs="Times New Roman"/>
          <w:sz w:val="20"/>
          <w:szCs w:val="20"/>
        </w:rPr>
        <w:t>32. Норматив обеспечения сотрудников администрации материальными запасами для нужд гражданской обороны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851"/>
        <w:gridCol w:w="2409"/>
        <w:gridCol w:w="1701"/>
      </w:tblGrid>
      <w:tr w:rsidR="00915B45" w:rsidRPr="00915B45" w:rsidTr="009D7052">
        <w:tc>
          <w:tcPr>
            <w:tcW w:w="4503"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Наименование  объекта нормирования</w:t>
            </w:r>
          </w:p>
        </w:tc>
        <w:tc>
          <w:tcPr>
            <w:tcW w:w="851"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Ед. изм. </w:t>
            </w:r>
          </w:p>
        </w:tc>
        <w:tc>
          <w:tcPr>
            <w:tcW w:w="2409"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 xml:space="preserve">Кол-во </w:t>
            </w:r>
          </w:p>
        </w:tc>
        <w:tc>
          <w:tcPr>
            <w:tcW w:w="1701" w:type="dxa"/>
          </w:tcPr>
          <w:p w:rsidR="00915B45" w:rsidRPr="00915B45" w:rsidRDefault="00915B45" w:rsidP="00915B45">
            <w:pPr>
              <w:spacing w:after="0" w:line="240" w:lineRule="auto"/>
              <w:jc w:val="center"/>
              <w:rPr>
                <w:rFonts w:ascii="Times New Roman" w:hAnsi="Times New Roman" w:cs="Times New Roman"/>
                <w:sz w:val="20"/>
                <w:szCs w:val="20"/>
              </w:rPr>
            </w:pPr>
            <w:r w:rsidRPr="00915B45">
              <w:rPr>
                <w:rFonts w:ascii="Times New Roman" w:hAnsi="Times New Roman" w:cs="Times New Roman"/>
                <w:sz w:val="20"/>
                <w:szCs w:val="20"/>
              </w:rPr>
              <w:t>Предельная цена за ед. не более, рублей</w:t>
            </w:r>
          </w:p>
        </w:tc>
      </w:tr>
      <w:tr w:rsidR="00915B45" w:rsidRPr="00915B45" w:rsidTr="009D7052">
        <w:trPr>
          <w:trHeight w:val="180"/>
        </w:trPr>
        <w:tc>
          <w:tcPr>
            <w:tcW w:w="4503" w:type="dxa"/>
          </w:tcPr>
          <w:p w:rsidR="00915B45" w:rsidRPr="00915B45" w:rsidRDefault="00915B45" w:rsidP="00915B45">
            <w:pPr>
              <w:spacing w:after="0" w:line="240" w:lineRule="auto"/>
              <w:rPr>
                <w:rFonts w:ascii="Times New Roman" w:hAnsi="Times New Roman" w:cs="Times New Roman"/>
                <w:sz w:val="20"/>
                <w:szCs w:val="20"/>
              </w:rPr>
            </w:pPr>
            <w:r w:rsidRPr="00915B45">
              <w:rPr>
                <w:rFonts w:ascii="Times New Roman" w:hAnsi="Times New Roman" w:cs="Times New Roman"/>
                <w:sz w:val="20"/>
                <w:szCs w:val="20"/>
              </w:rPr>
              <w:t>Противогаз гражданский фильтрующий</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240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1 на человека</w:t>
            </w:r>
          </w:p>
        </w:tc>
        <w:tc>
          <w:tcPr>
            <w:tcW w:w="170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r w:rsidR="00915B45" w:rsidRPr="00915B45" w:rsidTr="009D7052">
        <w:trPr>
          <w:trHeight w:val="180"/>
        </w:trPr>
        <w:tc>
          <w:tcPr>
            <w:tcW w:w="4503" w:type="dxa"/>
          </w:tcPr>
          <w:p w:rsidR="00915B45" w:rsidRPr="00915B45" w:rsidRDefault="00915B45" w:rsidP="00915B45">
            <w:pPr>
              <w:spacing w:after="0" w:line="240" w:lineRule="auto"/>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Респиратор универсальный</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240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1 на человека</w:t>
            </w:r>
          </w:p>
        </w:tc>
        <w:tc>
          <w:tcPr>
            <w:tcW w:w="170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r w:rsidR="00915B45" w:rsidRPr="00915B45" w:rsidTr="009D7052">
        <w:trPr>
          <w:trHeight w:val="180"/>
        </w:trPr>
        <w:tc>
          <w:tcPr>
            <w:tcW w:w="4503" w:type="dxa"/>
          </w:tcPr>
          <w:p w:rsidR="00915B45" w:rsidRPr="00915B45" w:rsidRDefault="00915B45" w:rsidP="00915B45">
            <w:pPr>
              <w:spacing w:after="0" w:line="240" w:lineRule="auto"/>
              <w:rPr>
                <w:rFonts w:ascii="Times New Roman" w:eastAsia="Times New Roman" w:hAnsi="Times New Roman" w:cs="Times New Roman"/>
                <w:sz w:val="20"/>
                <w:szCs w:val="20"/>
              </w:rPr>
            </w:pPr>
            <w:r w:rsidRPr="00915B45">
              <w:rPr>
                <w:rFonts w:ascii="Times New Roman" w:eastAsia="Times New Roman" w:hAnsi="Times New Roman" w:cs="Times New Roman"/>
                <w:sz w:val="20"/>
                <w:szCs w:val="20"/>
              </w:rPr>
              <w:t>Индивидуальный перевязочный пакет</w:t>
            </w:r>
          </w:p>
        </w:tc>
        <w:tc>
          <w:tcPr>
            <w:tcW w:w="85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шт.</w:t>
            </w:r>
          </w:p>
        </w:tc>
        <w:tc>
          <w:tcPr>
            <w:tcW w:w="2409"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1 на человека + 100 % резерв</w:t>
            </w:r>
          </w:p>
        </w:tc>
        <w:tc>
          <w:tcPr>
            <w:tcW w:w="1701" w:type="dxa"/>
          </w:tcPr>
          <w:p w:rsidR="00915B45" w:rsidRPr="00915B45" w:rsidRDefault="00915B45" w:rsidP="00915B45">
            <w:pPr>
              <w:widowControl w:val="0"/>
              <w:shd w:val="clear" w:color="auto" w:fill="FFFFFF"/>
              <w:suppressAutoHyphens/>
              <w:spacing w:after="0" w:line="240" w:lineRule="auto"/>
              <w:jc w:val="center"/>
              <w:rPr>
                <w:rFonts w:ascii="Times New Roman" w:hAnsi="Times New Roman" w:cs="Times New Roman"/>
                <w:bCs/>
                <w:sz w:val="20"/>
                <w:szCs w:val="20"/>
              </w:rPr>
            </w:pPr>
            <w:r w:rsidRPr="00915B45">
              <w:rPr>
                <w:rFonts w:ascii="Times New Roman" w:hAnsi="Times New Roman" w:cs="Times New Roman"/>
                <w:bCs/>
                <w:sz w:val="20"/>
                <w:szCs w:val="20"/>
              </w:rPr>
              <w:t>-</w:t>
            </w:r>
          </w:p>
        </w:tc>
      </w:tr>
    </w:tbl>
    <w:p w:rsidR="00915B45" w:rsidRPr="00915B45" w:rsidRDefault="00915B45" w:rsidP="00915B45">
      <w:pPr>
        <w:spacing w:after="0" w:line="240" w:lineRule="auto"/>
        <w:ind w:firstLine="709"/>
        <w:jc w:val="both"/>
        <w:rPr>
          <w:rFonts w:ascii="Times New Roman" w:hAnsi="Times New Roman" w:cs="Times New Roman"/>
          <w:sz w:val="20"/>
          <w:szCs w:val="20"/>
        </w:rPr>
      </w:pPr>
    </w:p>
    <w:p w:rsidR="00915B45" w:rsidRPr="000D540F" w:rsidRDefault="00915B45" w:rsidP="00915B45">
      <w:pPr>
        <w:spacing w:after="0" w:line="240" w:lineRule="auto"/>
        <w:ind w:firstLine="709"/>
        <w:rPr>
          <w:rFonts w:ascii="Times New Roman" w:hAnsi="Times New Roman" w:cs="Times New Roman"/>
          <w:bCs/>
          <w:sz w:val="24"/>
          <w:szCs w:val="24"/>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Default="00915B45" w:rsidP="00915B45">
      <w:pPr>
        <w:spacing w:after="0" w:line="240" w:lineRule="auto"/>
        <w:rPr>
          <w:rFonts w:ascii="Times New Roman" w:hAnsi="Times New Roman" w:cs="Times New Roman"/>
          <w:sz w:val="16"/>
          <w:szCs w:val="16"/>
        </w:rPr>
      </w:pPr>
    </w:p>
    <w:p w:rsidR="00915B45" w:rsidRPr="00C64951" w:rsidRDefault="00915B45" w:rsidP="00915B45">
      <w:pPr>
        <w:spacing w:after="0" w:line="240" w:lineRule="auto"/>
        <w:rPr>
          <w:rFonts w:ascii="Times New Roman" w:hAnsi="Times New Roman" w:cs="Times New Roman"/>
          <w:sz w:val="16"/>
          <w:szCs w:val="16"/>
        </w:rPr>
      </w:pPr>
      <w:bookmarkStart w:id="40" w:name="_GoBack"/>
      <w:bookmarkEnd w:id="40"/>
    </w:p>
    <w:p w:rsidR="008503C1" w:rsidRPr="008503C1" w:rsidRDefault="008503C1" w:rsidP="008503C1">
      <w:pPr>
        <w:tabs>
          <w:tab w:val="left" w:pos="851"/>
        </w:tabs>
        <w:spacing w:after="0" w:line="240" w:lineRule="auto"/>
        <w:ind w:firstLine="709"/>
        <w:jc w:val="center"/>
        <w:outlineLvl w:val="6"/>
        <w:rPr>
          <w:rFonts w:ascii="Times New Roman" w:eastAsia="Times New Roman" w:hAnsi="Times New Roman" w:cs="Times New Roman"/>
          <w:b/>
          <w:sz w:val="20"/>
          <w:szCs w:val="20"/>
          <w:lang w:eastAsia="ru-RU"/>
        </w:rPr>
      </w:pPr>
      <w:r w:rsidRPr="008503C1">
        <w:rPr>
          <w:rFonts w:ascii="Times New Roman" w:eastAsia="Times New Roman" w:hAnsi="Times New Roman" w:cs="Times New Roman"/>
          <w:b/>
          <w:sz w:val="20"/>
          <w:szCs w:val="20"/>
          <w:lang w:eastAsia="ru-RU"/>
        </w:rPr>
        <w:lastRenderedPageBreak/>
        <w:t>АДМИНИСТРАЦИЯ ЕРМОЛАЕВСКОГО СЕЛЬСОВЕТА</w:t>
      </w:r>
    </w:p>
    <w:p w:rsidR="008503C1" w:rsidRPr="008503C1" w:rsidRDefault="008503C1" w:rsidP="008503C1">
      <w:pPr>
        <w:tabs>
          <w:tab w:val="left" w:pos="851"/>
        </w:tabs>
        <w:spacing w:after="0" w:line="240" w:lineRule="auto"/>
        <w:ind w:firstLine="709"/>
        <w:jc w:val="center"/>
        <w:outlineLvl w:val="6"/>
        <w:rPr>
          <w:rFonts w:ascii="Times New Roman" w:eastAsia="Times New Roman" w:hAnsi="Times New Roman" w:cs="Times New Roman"/>
          <w:b/>
          <w:sz w:val="20"/>
          <w:szCs w:val="20"/>
          <w:lang w:eastAsia="ru-RU"/>
        </w:rPr>
      </w:pPr>
      <w:r w:rsidRPr="008503C1">
        <w:rPr>
          <w:rFonts w:ascii="Times New Roman" w:eastAsia="Times New Roman" w:hAnsi="Times New Roman" w:cs="Times New Roman"/>
          <w:b/>
          <w:sz w:val="20"/>
          <w:szCs w:val="20"/>
          <w:lang w:eastAsia="ru-RU"/>
        </w:rPr>
        <w:t>УБИНСКОГО РАЙОНА НОВОСИБИРСКОЙ ОБЛАСТИ</w:t>
      </w:r>
    </w:p>
    <w:p w:rsidR="008503C1" w:rsidRPr="008503C1" w:rsidRDefault="008503C1" w:rsidP="008503C1">
      <w:pPr>
        <w:keepNext/>
        <w:tabs>
          <w:tab w:val="left" w:pos="851"/>
        </w:tabs>
        <w:spacing w:after="0" w:line="240" w:lineRule="auto"/>
        <w:ind w:firstLine="709"/>
        <w:jc w:val="center"/>
        <w:outlineLvl w:val="3"/>
        <w:rPr>
          <w:rFonts w:ascii="Times New Roman" w:eastAsia="Times New Roman" w:hAnsi="Times New Roman" w:cs="Times New Roman"/>
          <w:b/>
          <w:bCs/>
          <w:sz w:val="20"/>
          <w:szCs w:val="20"/>
          <w:lang w:eastAsia="ru-RU"/>
        </w:rPr>
      </w:pPr>
      <w:bookmarkStart w:id="41" w:name="_Hlk140850852"/>
      <w:r w:rsidRPr="008503C1">
        <w:rPr>
          <w:rFonts w:ascii="Times New Roman" w:eastAsia="Times New Roman" w:hAnsi="Times New Roman" w:cs="Times New Roman"/>
          <w:b/>
          <w:bCs/>
          <w:sz w:val="20"/>
          <w:szCs w:val="20"/>
          <w:lang w:eastAsia="ru-RU"/>
        </w:rPr>
        <w:t>ПОСТАНОВЛЕНИЕ</w:t>
      </w:r>
    </w:p>
    <w:p w:rsidR="008503C1" w:rsidRPr="008503C1" w:rsidRDefault="008503C1" w:rsidP="008503C1">
      <w:pPr>
        <w:keepNext/>
        <w:tabs>
          <w:tab w:val="left" w:pos="851"/>
        </w:tabs>
        <w:spacing w:after="0" w:line="240" w:lineRule="auto"/>
        <w:ind w:firstLine="709"/>
        <w:jc w:val="center"/>
        <w:outlineLvl w:val="3"/>
        <w:rPr>
          <w:rFonts w:ascii="Times New Roman" w:eastAsia="Times New Roman" w:hAnsi="Times New Roman" w:cs="Times New Roman"/>
          <w:b/>
          <w:bCs/>
          <w:sz w:val="20"/>
          <w:szCs w:val="20"/>
          <w:lang w:eastAsia="ru-RU"/>
        </w:rPr>
      </w:pPr>
    </w:p>
    <w:p w:rsidR="008503C1" w:rsidRPr="008503C1" w:rsidRDefault="008503C1" w:rsidP="008503C1">
      <w:pPr>
        <w:keepNext/>
        <w:tabs>
          <w:tab w:val="left" w:pos="851"/>
        </w:tabs>
        <w:spacing w:after="0" w:line="240" w:lineRule="auto"/>
        <w:ind w:firstLine="709"/>
        <w:jc w:val="center"/>
        <w:outlineLvl w:val="3"/>
        <w:rPr>
          <w:rFonts w:ascii="Times New Roman" w:eastAsia="Times New Roman" w:hAnsi="Times New Roman" w:cs="Times New Roman"/>
          <w:b/>
          <w:bCs/>
          <w:sz w:val="20"/>
          <w:szCs w:val="20"/>
          <w:lang w:eastAsia="ru-RU"/>
        </w:rPr>
      </w:pPr>
      <w:r w:rsidRPr="008503C1">
        <w:rPr>
          <w:rFonts w:ascii="Times New Roman" w:eastAsia="Times New Roman" w:hAnsi="Times New Roman" w:cs="Times New Roman"/>
          <w:b/>
          <w:bCs/>
          <w:sz w:val="20"/>
          <w:szCs w:val="20"/>
          <w:lang w:eastAsia="ru-RU"/>
        </w:rPr>
        <w:t xml:space="preserve">с. Ермолаевка </w:t>
      </w:r>
    </w:p>
    <w:p w:rsidR="008503C1" w:rsidRPr="008503C1" w:rsidRDefault="008503C1" w:rsidP="008503C1">
      <w:pPr>
        <w:tabs>
          <w:tab w:val="left" w:pos="851"/>
        </w:tabs>
        <w:spacing w:after="0" w:line="240" w:lineRule="auto"/>
        <w:jc w:val="center"/>
        <w:rPr>
          <w:rFonts w:ascii="Times New Roman" w:eastAsia="Times New Roman" w:hAnsi="Times New Roman" w:cs="Times New Roman"/>
          <w:sz w:val="20"/>
          <w:szCs w:val="20"/>
          <w:lang w:eastAsia="ru-RU"/>
        </w:rPr>
      </w:pPr>
    </w:p>
    <w:p w:rsidR="008503C1" w:rsidRPr="008503C1" w:rsidRDefault="008503C1" w:rsidP="008503C1">
      <w:pPr>
        <w:tabs>
          <w:tab w:val="left" w:pos="851"/>
        </w:tabs>
        <w:spacing w:after="0" w:line="240" w:lineRule="auto"/>
        <w:jc w:val="center"/>
        <w:rPr>
          <w:rFonts w:ascii="Times New Roman" w:eastAsia="Times New Roman" w:hAnsi="Times New Roman" w:cs="Times New Roman"/>
          <w:sz w:val="20"/>
          <w:szCs w:val="20"/>
          <w:lang w:eastAsia="ru-RU"/>
        </w:rPr>
      </w:pPr>
      <w:r w:rsidRPr="008503C1">
        <w:rPr>
          <w:rFonts w:ascii="Times New Roman" w:eastAsia="Times New Roman" w:hAnsi="Times New Roman" w:cs="Times New Roman"/>
          <w:sz w:val="20"/>
          <w:szCs w:val="20"/>
          <w:lang w:eastAsia="ru-RU"/>
        </w:rPr>
        <w:t>10.10.2023                                                                                            № 61-па</w:t>
      </w:r>
    </w:p>
    <w:p w:rsidR="008503C1" w:rsidRPr="008503C1" w:rsidRDefault="008503C1" w:rsidP="008503C1">
      <w:pPr>
        <w:tabs>
          <w:tab w:val="left" w:pos="851"/>
        </w:tabs>
        <w:spacing w:after="0" w:line="240" w:lineRule="auto"/>
        <w:ind w:firstLine="709"/>
        <w:jc w:val="center"/>
        <w:rPr>
          <w:rFonts w:ascii="Times New Roman" w:eastAsia="Times New Roman" w:hAnsi="Times New Roman" w:cs="Times New Roman"/>
          <w:sz w:val="20"/>
          <w:szCs w:val="20"/>
          <w:lang w:eastAsia="ru-RU"/>
        </w:rPr>
      </w:pPr>
    </w:p>
    <w:p w:rsidR="008503C1" w:rsidRPr="008503C1" w:rsidRDefault="008503C1" w:rsidP="008503C1">
      <w:pPr>
        <w:spacing w:after="0" w:line="240" w:lineRule="auto"/>
        <w:jc w:val="center"/>
        <w:rPr>
          <w:rFonts w:ascii="Times New Roman" w:hAnsi="Times New Roman" w:cs="Times New Roman"/>
          <w:sz w:val="20"/>
          <w:szCs w:val="20"/>
          <w:lang w:eastAsia="ru-RU" w:bidi="ru-RU"/>
        </w:rPr>
      </w:pPr>
      <w:proofErr w:type="gramStart"/>
      <w:r w:rsidRPr="008503C1">
        <w:rPr>
          <w:rFonts w:ascii="Times New Roman" w:hAnsi="Times New Roman" w:cs="Times New Roman"/>
          <w:sz w:val="20"/>
          <w:szCs w:val="20"/>
          <w:lang w:eastAsia="ru-RU" w:bidi="ru-RU"/>
        </w:rPr>
        <w:t>Об установлении критериев определения показателей, подлежащих отражению в отдельных формах годовой, квартальной бюджетной отчетности главного администратора бюджетных средств бюджета Ермолаевского сельсовета Убинского района Новосибирской области, главного администратора доходов бюджета Убинского района Новосибирской области, главного администратора источников финансирования дефицита бюджета Ермолаевского сельсовета Убинского района Новосибирской области, получателей бюджетных средств бюджета Ермолаевского сельсовета Убинского района Новосибирской области</w:t>
      </w:r>
      <w:proofErr w:type="gramEnd"/>
    </w:p>
    <w:p w:rsidR="008503C1" w:rsidRPr="008503C1" w:rsidRDefault="008503C1" w:rsidP="008503C1">
      <w:pPr>
        <w:spacing w:after="0" w:line="240" w:lineRule="auto"/>
        <w:jc w:val="center"/>
        <w:rPr>
          <w:rFonts w:ascii="Times New Roman" w:hAnsi="Times New Roman" w:cs="Times New Roman"/>
          <w:sz w:val="20"/>
          <w:szCs w:val="20"/>
          <w:lang w:eastAsia="ru-RU" w:bidi="ru-RU"/>
        </w:rPr>
      </w:pPr>
    </w:p>
    <w:bookmarkEnd w:id="41"/>
    <w:p w:rsidR="008503C1" w:rsidRPr="008503C1" w:rsidRDefault="008503C1" w:rsidP="008503C1">
      <w:pPr>
        <w:spacing w:after="0" w:line="240" w:lineRule="auto"/>
        <w:jc w:val="both"/>
        <w:rPr>
          <w:rFonts w:ascii="Times New Roman" w:hAnsi="Times New Roman" w:cs="Times New Roman"/>
          <w:sz w:val="20"/>
          <w:szCs w:val="20"/>
          <w:lang w:eastAsia="ru-RU" w:bidi="ru-RU"/>
        </w:rPr>
      </w:pPr>
      <w:r w:rsidRPr="008503C1">
        <w:rPr>
          <w:rFonts w:ascii="Times New Roman" w:hAnsi="Times New Roman" w:cs="Times New Roman"/>
          <w:sz w:val="20"/>
          <w:szCs w:val="20"/>
          <w:lang w:eastAsia="ru-RU" w:bidi="ru-RU"/>
        </w:rPr>
        <w:t xml:space="preserve">В соответствии со статьей 154 Бюджетного кодекса Российской Федерации, пунктами 163,167 и 170,2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Минфина России от 28.12.2010 № 191н «Об утверждении» (далее — Инструкция № 191 н), Администрация Ермолаевского сельсовета Убинского района Новосибирской области, </w:t>
      </w:r>
      <w:proofErr w:type="gramStart"/>
      <w:r w:rsidRPr="008503C1">
        <w:rPr>
          <w:rFonts w:ascii="Times New Roman" w:hAnsi="Times New Roman" w:cs="Times New Roman"/>
          <w:b/>
          <w:sz w:val="20"/>
          <w:szCs w:val="20"/>
          <w:lang w:eastAsia="ru-RU" w:bidi="ru-RU"/>
        </w:rPr>
        <w:t>п</w:t>
      </w:r>
      <w:proofErr w:type="gramEnd"/>
      <w:r w:rsidRPr="008503C1">
        <w:rPr>
          <w:rFonts w:ascii="Times New Roman" w:hAnsi="Times New Roman" w:cs="Times New Roman"/>
          <w:b/>
          <w:sz w:val="20"/>
          <w:szCs w:val="20"/>
          <w:lang w:eastAsia="ru-RU" w:bidi="ru-RU"/>
        </w:rPr>
        <w:t xml:space="preserve"> о с т а н о в л я е </w:t>
      </w:r>
      <w:proofErr w:type="gramStart"/>
      <w:r w:rsidRPr="008503C1">
        <w:rPr>
          <w:rFonts w:ascii="Times New Roman" w:hAnsi="Times New Roman" w:cs="Times New Roman"/>
          <w:b/>
          <w:sz w:val="20"/>
          <w:szCs w:val="20"/>
          <w:lang w:eastAsia="ru-RU" w:bidi="ru-RU"/>
        </w:rPr>
        <w:t>т</w:t>
      </w:r>
      <w:proofErr w:type="gramEnd"/>
      <w:r w:rsidRPr="008503C1">
        <w:rPr>
          <w:rFonts w:ascii="Times New Roman" w:hAnsi="Times New Roman" w:cs="Times New Roman"/>
          <w:b/>
          <w:sz w:val="20"/>
          <w:szCs w:val="20"/>
          <w:lang w:eastAsia="ru-RU" w:bidi="ru-RU"/>
        </w:rPr>
        <w:t>:</w:t>
      </w:r>
      <w:r w:rsidRPr="008503C1">
        <w:rPr>
          <w:rFonts w:ascii="Times New Roman" w:hAnsi="Times New Roman" w:cs="Times New Roman"/>
          <w:sz w:val="20"/>
          <w:szCs w:val="20"/>
          <w:lang w:eastAsia="ru-RU" w:bidi="ru-RU"/>
        </w:rPr>
        <w:t xml:space="preserve"> </w:t>
      </w:r>
    </w:p>
    <w:p w:rsidR="008503C1" w:rsidRPr="008503C1" w:rsidRDefault="008503C1" w:rsidP="008503C1">
      <w:pPr>
        <w:spacing w:after="0" w:line="240" w:lineRule="auto"/>
        <w:jc w:val="both"/>
        <w:rPr>
          <w:rFonts w:ascii="Times New Roman" w:hAnsi="Times New Roman" w:cs="Times New Roman"/>
          <w:sz w:val="20"/>
          <w:szCs w:val="20"/>
          <w:lang w:eastAsia="ru-RU" w:bidi="ru-RU"/>
        </w:rPr>
      </w:pPr>
      <w:r w:rsidRPr="008503C1">
        <w:rPr>
          <w:rFonts w:ascii="Times New Roman" w:hAnsi="Times New Roman" w:cs="Times New Roman"/>
          <w:sz w:val="20"/>
          <w:szCs w:val="20"/>
          <w:lang w:eastAsia="ru-RU" w:bidi="ru-RU"/>
        </w:rPr>
        <w:t>Установить дополнительные критерии определения показателей, подлежащих отражению в разделе 1 «Доходы бюджета», разделе 2 «Расходы бюджета» и разделе 3 «Источники финансирования дефицита бюджета» Сведений об исполнении бюджета (код формы по ОКУД 0503164) (далее - Сведения ф. 0503164):</w:t>
      </w:r>
    </w:p>
    <w:p w:rsidR="008503C1" w:rsidRPr="008503C1" w:rsidRDefault="008503C1" w:rsidP="008503C1">
      <w:pPr>
        <w:pStyle w:val="a9"/>
        <w:jc w:val="both"/>
        <w:rPr>
          <w:rFonts w:ascii="Times New Roman" w:hAnsi="Times New Roman" w:cs="Times New Roman"/>
          <w:sz w:val="20"/>
          <w:szCs w:val="20"/>
          <w:lang w:bidi="ru-RU"/>
        </w:rPr>
      </w:pPr>
      <w:r w:rsidRPr="008503C1">
        <w:rPr>
          <w:rFonts w:ascii="Times New Roman" w:hAnsi="Times New Roman" w:cs="Times New Roman"/>
          <w:sz w:val="20"/>
          <w:szCs w:val="20"/>
          <w:lang w:bidi="ru-RU"/>
        </w:rPr>
        <w:t>в разделе 1 «Доходы бюджета» отражаются показатели, по которым исполнение по состоянию на 1 апреля, 1 июля, 1 октября составило соответственно более или менее 20%, 40%, 65%, 95% плановых (прогнозных) назначений, установленных на текущий финансовый год с учетом изменений на отчетную дату;</w:t>
      </w:r>
    </w:p>
    <w:p w:rsidR="008503C1" w:rsidRPr="008503C1" w:rsidRDefault="008503C1" w:rsidP="008503C1">
      <w:pPr>
        <w:pStyle w:val="a9"/>
        <w:jc w:val="both"/>
        <w:rPr>
          <w:rFonts w:ascii="Times New Roman" w:hAnsi="Times New Roman" w:cs="Times New Roman"/>
          <w:sz w:val="20"/>
          <w:szCs w:val="20"/>
          <w:lang w:bidi="ru-RU"/>
        </w:rPr>
      </w:pPr>
      <w:proofErr w:type="gramStart"/>
      <w:r w:rsidRPr="008503C1">
        <w:rPr>
          <w:rFonts w:ascii="Times New Roman" w:hAnsi="Times New Roman" w:cs="Times New Roman"/>
          <w:sz w:val="20"/>
          <w:szCs w:val="20"/>
          <w:lang w:bidi="ru-RU"/>
        </w:rPr>
        <w:t>в разделе 2 «Расходы бюджета» и разделу 3 «Источники финансирования дефицита бюджета» в части выплат по источникам финансирования дефицита бюджета отражаются показатели, по которым исполнение на отчетную дату 1 апреля, 1 июля, 1 октября, 31 декабря составило соответственно менее 20%, 45%, 70%, 95 % годовых объемов утвержденных бюджетных ассигнований на текущий финансовый год с учетом изменений на отчетную дату.</w:t>
      </w:r>
      <w:proofErr w:type="gramEnd"/>
    </w:p>
    <w:p w:rsidR="008503C1" w:rsidRPr="008503C1" w:rsidRDefault="008503C1" w:rsidP="008503C1">
      <w:pPr>
        <w:pStyle w:val="a9"/>
        <w:jc w:val="both"/>
        <w:rPr>
          <w:rFonts w:ascii="Times New Roman" w:hAnsi="Times New Roman" w:cs="Times New Roman"/>
          <w:sz w:val="20"/>
          <w:szCs w:val="20"/>
          <w:lang w:bidi="ru-RU"/>
        </w:rPr>
      </w:pPr>
      <w:r w:rsidRPr="008503C1">
        <w:rPr>
          <w:rFonts w:ascii="Times New Roman" w:hAnsi="Times New Roman" w:cs="Times New Roman"/>
          <w:sz w:val="20"/>
          <w:szCs w:val="20"/>
          <w:lang w:bidi="ru-RU"/>
        </w:rPr>
        <w:t>2.Информация о причинах отклонения от планового процента исполнения, отраженная по коду 99 «Иные причины» в разделе 1 «Доходы бюджета», разделе 2 «Расходы бюджета» и в разделе 3 «Источники финансирования дефицита бюджета», указывается в текстовой части Пояснительной записки (код формы по ОКУД 0503160) (далее - Пояснительная записка ф. 0503160).</w:t>
      </w:r>
    </w:p>
    <w:p w:rsidR="008503C1" w:rsidRPr="008503C1" w:rsidRDefault="008503C1" w:rsidP="008503C1">
      <w:pPr>
        <w:pStyle w:val="a9"/>
        <w:jc w:val="both"/>
        <w:rPr>
          <w:rFonts w:ascii="Times New Roman" w:hAnsi="Times New Roman" w:cs="Times New Roman"/>
          <w:sz w:val="20"/>
          <w:szCs w:val="20"/>
          <w:lang w:bidi="ru-RU"/>
        </w:rPr>
      </w:pPr>
      <w:proofErr w:type="gramStart"/>
      <w:r w:rsidRPr="008503C1">
        <w:rPr>
          <w:rFonts w:ascii="Times New Roman" w:hAnsi="Times New Roman" w:cs="Times New Roman"/>
          <w:sz w:val="20"/>
          <w:szCs w:val="20"/>
          <w:lang w:bidi="ru-RU"/>
        </w:rPr>
        <w:t>3.Установить, что при составлении бюджетной отчетности главным распорядителем бюджетных средств бюджета Убинского района Новосибирской области (далее – бюджет района), главным администратором доходов бюджета района, главным администратором источников финансирования дефицита бюджета района получателями бюджетных средств бюджета района, в разделе 2 Сведений по дебиторской и кредиторской задолженности (код формы по ОКУД 0503169) подлежат отражению показатели просроченной задолженности в размере, превышающем 100 000</w:t>
      </w:r>
      <w:proofErr w:type="gramEnd"/>
      <w:r w:rsidRPr="008503C1">
        <w:rPr>
          <w:rFonts w:ascii="Times New Roman" w:hAnsi="Times New Roman" w:cs="Times New Roman"/>
          <w:sz w:val="20"/>
          <w:szCs w:val="20"/>
          <w:lang w:bidi="ru-RU"/>
        </w:rPr>
        <w:t xml:space="preserve"> рублей.</w:t>
      </w:r>
    </w:p>
    <w:p w:rsidR="008503C1" w:rsidRPr="008503C1" w:rsidRDefault="008503C1" w:rsidP="008503C1">
      <w:pPr>
        <w:pStyle w:val="a9"/>
        <w:jc w:val="both"/>
        <w:rPr>
          <w:rFonts w:ascii="Times New Roman" w:hAnsi="Times New Roman" w:cs="Times New Roman"/>
          <w:sz w:val="20"/>
          <w:szCs w:val="20"/>
          <w:lang w:bidi="ru-RU"/>
        </w:rPr>
      </w:pPr>
      <w:proofErr w:type="gramStart"/>
      <w:r w:rsidRPr="008503C1">
        <w:rPr>
          <w:rFonts w:ascii="Times New Roman" w:hAnsi="Times New Roman" w:cs="Times New Roman"/>
          <w:sz w:val="20"/>
          <w:szCs w:val="20"/>
          <w:lang w:bidi="ru-RU"/>
        </w:rPr>
        <w:t>Отражению подлежит просроченная дебиторская (кредиторская) задолженность, сформированная на отчетную дату в разрезе размера задолженности, даты возникновения просроченной дебиторской (кредиторской) задолженности, даты исполнения по правовому основанию (договору, счету, правовому акту, исполнительному документу и т.д.), наименования и ИНН дебитора (кредитора), номера (кода) счета бюджетного учета, причин образования задолженности.</w:t>
      </w:r>
      <w:proofErr w:type="gramEnd"/>
    </w:p>
    <w:p w:rsidR="008503C1" w:rsidRPr="008503C1" w:rsidRDefault="008503C1" w:rsidP="008503C1">
      <w:pPr>
        <w:pStyle w:val="a9"/>
        <w:jc w:val="both"/>
        <w:rPr>
          <w:rFonts w:ascii="Times New Roman" w:hAnsi="Times New Roman" w:cs="Times New Roman"/>
          <w:sz w:val="20"/>
          <w:szCs w:val="20"/>
          <w:lang w:bidi="ru-RU"/>
        </w:rPr>
      </w:pPr>
      <w:r w:rsidRPr="008503C1">
        <w:rPr>
          <w:rFonts w:ascii="Times New Roman" w:hAnsi="Times New Roman" w:cs="Times New Roman"/>
          <w:sz w:val="20"/>
          <w:szCs w:val="20"/>
          <w:lang w:bidi="ru-RU"/>
        </w:rPr>
        <w:t>4.Установить критерии определения показателей, подлежащих отражению в разделах 1, 2 Сведений о принятых и неисполненных обязательствах получателя бюджетных средств (код формы по ОКУД 0503175) (далее - Сведения ф. 0503175):</w:t>
      </w:r>
    </w:p>
    <w:p w:rsidR="008503C1" w:rsidRPr="008503C1" w:rsidRDefault="008503C1" w:rsidP="008503C1">
      <w:pPr>
        <w:pStyle w:val="a9"/>
        <w:jc w:val="both"/>
        <w:rPr>
          <w:rFonts w:ascii="Times New Roman" w:hAnsi="Times New Roman" w:cs="Times New Roman"/>
          <w:sz w:val="20"/>
          <w:szCs w:val="20"/>
          <w:lang w:bidi="ru-RU"/>
        </w:rPr>
      </w:pPr>
      <w:proofErr w:type="gramStart"/>
      <w:r w:rsidRPr="008503C1">
        <w:rPr>
          <w:rFonts w:ascii="Times New Roman" w:hAnsi="Times New Roman" w:cs="Times New Roman"/>
          <w:sz w:val="20"/>
          <w:szCs w:val="20"/>
          <w:lang w:bidi="ru-RU"/>
        </w:rPr>
        <w:t>в части принятых и не исполненных бюджетных обязательств (денежных обязательств), отраженных по соответствующим строкам в графах 11,</w:t>
      </w:r>
      <w:r w:rsidRPr="008503C1">
        <w:rPr>
          <w:rFonts w:ascii="Times New Roman" w:hAnsi="Times New Roman" w:cs="Times New Roman"/>
          <w:sz w:val="20"/>
          <w:szCs w:val="20"/>
          <w:lang w:bidi="ru-RU"/>
        </w:rPr>
        <w:tab/>
        <w:t>12 раздела 1 «Бюджетные обязательства текущего (отчетного) финансового года по расходам» Отчета о бюджетных обязательствах (код формы по ОКУД 0503128) (далее - Отчет ф. 0503128), размер которых составляет 100 000 рублей и более, с формированием показателей в графах 1-8 по соответствующим строкам по номерам</w:t>
      </w:r>
      <w:proofErr w:type="gramEnd"/>
      <w:r w:rsidRPr="008503C1">
        <w:rPr>
          <w:rFonts w:ascii="Times New Roman" w:hAnsi="Times New Roman" w:cs="Times New Roman"/>
          <w:sz w:val="20"/>
          <w:szCs w:val="20"/>
          <w:lang w:bidi="ru-RU"/>
        </w:rPr>
        <w:t xml:space="preserve"> счетов аналитического учета счетов 1 502 11 000 «Принятые обязательства на текущий финансовый год» (раздел 1), 1 502 12 000 «Принятые денежные обязательства на текущий финансовый год» (раздел 2) Сведений ф. 0503175;</w:t>
      </w:r>
    </w:p>
    <w:p w:rsidR="008503C1" w:rsidRPr="008503C1" w:rsidRDefault="008503C1" w:rsidP="008503C1">
      <w:pPr>
        <w:pStyle w:val="a9"/>
        <w:jc w:val="both"/>
        <w:rPr>
          <w:rFonts w:ascii="Times New Roman" w:hAnsi="Times New Roman" w:cs="Times New Roman"/>
          <w:sz w:val="20"/>
          <w:szCs w:val="20"/>
          <w:lang w:bidi="ru-RU"/>
        </w:rPr>
      </w:pPr>
      <w:r w:rsidRPr="008503C1">
        <w:rPr>
          <w:rFonts w:ascii="Times New Roman" w:hAnsi="Times New Roman" w:cs="Times New Roman"/>
          <w:sz w:val="20"/>
          <w:szCs w:val="20"/>
          <w:lang w:bidi="ru-RU"/>
        </w:rPr>
        <w:t>в части принятых и не исполненных бюджетных обязательств (денежных обязательств), отраженных по соответствующим строкам в графах 11,</w:t>
      </w:r>
      <w:r w:rsidRPr="008503C1">
        <w:rPr>
          <w:rFonts w:ascii="Times New Roman" w:hAnsi="Times New Roman" w:cs="Times New Roman"/>
          <w:sz w:val="20"/>
          <w:szCs w:val="20"/>
          <w:lang w:bidi="ru-RU"/>
        </w:rPr>
        <w:tab/>
        <w:t>12 раздела 1 «Бюджетные обязательства текущего (отчетного) финансового года по расходам» Отчета ф. 0503128, размер которых составляет менее 100 000 рублей, показатели в разделах 1 и 2 Сведений ф. 0503175 не отражаются.</w:t>
      </w:r>
    </w:p>
    <w:p w:rsidR="008503C1" w:rsidRPr="008503C1" w:rsidRDefault="008503C1" w:rsidP="008503C1">
      <w:pPr>
        <w:pStyle w:val="a9"/>
        <w:jc w:val="both"/>
        <w:rPr>
          <w:rFonts w:ascii="Times New Roman" w:hAnsi="Times New Roman" w:cs="Times New Roman"/>
          <w:sz w:val="20"/>
          <w:szCs w:val="20"/>
          <w:lang w:bidi="ru-RU"/>
        </w:rPr>
      </w:pPr>
      <w:r w:rsidRPr="008503C1">
        <w:rPr>
          <w:rFonts w:ascii="Times New Roman" w:hAnsi="Times New Roman" w:cs="Times New Roman"/>
          <w:sz w:val="20"/>
          <w:szCs w:val="20"/>
          <w:lang w:bidi="ru-RU"/>
        </w:rPr>
        <w:lastRenderedPageBreak/>
        <w:t>В текстовой части Пояснительной записки ф. 0503160 подробно описываются причины принятия бюджетных обязатель</w:t>
      </w:r>
      <w:proofErr w:type="gramStart"/>
      <w:r w:rsidRPr="008503C1">
        <w:rPr>
          <w:rFonts w:ascii="Times New Roman" w:hAnsi="Times New Roman" w:cs="Times New Roman"/>
          <w:sz w:val="20"/>
          <w:szCs w:val="20"/>
          <w:lang w:bidi="ru-RU"/>
        </w:rPr>
        <w:t>ств св</w:t>
      </w:r>
      <w:proofErr w:type="gramEnd"/>
      <w:r w:rsidRPr="008503C1">
        <w:rPr>
          <w:rFonts w:ascii="Times New Roman" w:hAnsi="Times New Roman" w:cs="Times New Roman"/>
          <w:sz w:val="20"/>
          <w:szCs w:val="20"/>
          <w:lang w:bidi="ru-RU"/>
        </w:rPr>
        <w:t>ерх утвержденных бюджетных назначений.</w:t>
      </w:r>
    </w:p>
    <w:p w:rsidR="008503C1" w:rsidRPr="008503C1" w:rsidRDefault="008503C1" w:rsidP="008503C1">
      <w:pPr>
        <w:pStyle w:val="a9"/>
        <w:jc w:val="both"/>
        <w:rPr>
          <w:rFonts w:ascii="Times New Roman" w:hAnsi="Times New Roman" w:cs="Times New Roman"/>
          <w:sz w:val="20"/>
          <w:szCs w:val="20"/>
          <w:lang w:bidi="ru-RU"/>
        </w:rPr>
      </w:pPr>
      <w:r w:rsidRPr="008503C1">
        <w:rPr>
          <w:rFonts w:ascii="Times New Roman" w:hAnsi="Times New Roman" w:cs="Times New Roman"/>
          <w:sz w:val="20"/>
          <w:szCs w:val="20"/>
          <w:lang w:bidi="ru-RU"/>
        </w:rPr>
        <w:t xml:space="preserve">5.Опубликовать настоящее постановление </w:t>
      </w:r>
      <w:r w:rsidRPr="008503C1">
        <w:rPr>
          <w:rFonts w:ascii="Times New Roman" w:hAnsi="Times New Roman" w:cs="Times New Roman"/>
          <w:sz w:val="20"/>
          <w:szCs w:val="20"/>
        </w:rPr>
        <w:t xml:space="preserve">в периодическом печатном издании Администрации Ермолаевского сельсовета Убинского района Новосибирской области «Вестник Ермолаевского сельсовета» </w:t>
      </w:r>
      <w:r w:rsidRPr="008503C1">
        <w:rPr>
          <w:rFonts w:ascii="Times New Roman" w:hAnsi="Times New Roman" w:cs="Times New Roman"/>
          <w:sz w:val="20"/>
          <w:szCs w:val="20"/>
          <w:lang w:bidi="ru-RU"/>
        </w:rPr>
        <w:t>и разместить на официальном сайте Администрации Ермолаевского сельсовета Убинского района Новосибирской области</w:t>
      </w:r>
    </w:p>
    <w:p w:rsidR="008503C1" w:rsidRPr="008503C1" w:rsidRDefault="008503C1" w:rsidP="008503C1">
      <w:pPr>
        <w:pStyle w:val="a9"/>
        <w:jc w:val="both"/>
        <w:rPr>
          <w:rFonts w:ascii="Times New Roman" w:hAnsi="Times New Roman" w:cs="Times New Roman"/>
          <w:sz w:val="20"/>
          <w:szCs w:val="20"/>
          <w:lang w:bidi="ru-RU"/>
        </w:rPr>
      </w:pPr>
      <w:r w:rsidRPr="008503C1">
        <w:rPr>
          <w:rFonts w:ascii="Times New Roman" w:hAnsi="Times New Roman" w:cs="Times New Roman"/>
          <w:sz w:val="20"/>
          <w:szCs w:val="20"/>
          <w:lang w:bidi="ru-RU"/>
        </w:rPr>
        <w:t>6. </w:t>
      </w:r>
      <w:proofErr w:type="gramStart"/>
      <w:r w:rsidRPr="008503C1">
        <w:rPr>
          <w:rFonts w:ascii="Times New Roman" w:hAnsi="Times New Roman" w:cs="Times New Roman"/>
          <w:sz w:val="20"/>
          <w:szCs w:val="20"/>
          <w:lang w:bidi="ru-RU"/>
        </w:rPr>
        <w:t>Контроль за</w:t>
      </w:r>
      <w:proofErr w:type="gramEnd"/>
      <w:r w:rsidRPr="008503C1">
        <w:rPr>
          <w:rFonts w:ascii="Times New Roman" w:hAnsi="Times New Roman" w:cs="Times New Roman"/>
          <w:sz w:val="20"/>
          <w:szCs w:val="20"/>
          <w:lang w:bidi="ru-RU"/>
        </w:rPr>
        <w:t xml:space="preserve"> исполнением настоящего постановления оставляю за собой.</w:t>
      </w:r>
    </w:p>
    <w:p w:rsidR="008503C1" w:rsidRPr="008503C1" w:rsidRDefault="008503C1" w:rsidP="008503C1">
      <w:pPr>
        <w:pStyle w:val="a9"/>
        <w:rPr>
          <w:rFonts w:ascii="Times New Roman" w:hAnsi="Times New Roman" w:cs="Times New Roman"/>
          <w:sz w:val="20"/>
          <w:szCs w:val="20"/>
          <w:lang w:bidi="ru-RU"/>
        </w:rPr>
      </w:pPr>
    </w:p>
    <w:p w:rsidR="008503C1" w:rsidRPr="008503C1" w:rsidRDefault="008503C1" w:rsidP="008503C1">
      <w:pPr>
        <w:pStyle w:val="a9"/>
        <w:rPr>
          <w:rFonts w:ascii="Times New Roman" w:hAnsi="Times New Roman" w:cs="Times New Roman"/>
          <w:sz w:val="20"/>
          <w:szCs w:val="20"/>
          <w:lang w:bidi="ru-RU"/>
        </w:rPr>
      </w:pPr>
      <w:r w:rsidRPr="008503C1">
        <w:rPr>
          <w:rFonts w:ascii="Times New Roman" w:hAnsi="Times New Roman" w:cs="Times New Roman"/>
          <w:sz w:val="20"/>
          <w:szCs w:val="20"/>
          <w:lang w:bidi="ru-RU"/>
        </w:rPr>
        <w:t xml:space="preserve">Глава Ермолаевского сельсовета </w:t>
      </w:r>
    </w:p>
    <w:p w:rsidR="008503C1" w:rsidRPr="008503C1" w:rsidRDefault="008503C1" w:rsidP="008503C1">
      <w:pPr>
        <w:pStyle w:val="a9"/>
        <w:rPr>
          <w:rFonts w:ascii="Times New Roman" w:eastAsia="Times New Roman" w:hAnsi="Times New Roman" w:cs="Times New Roman"/>
          <w:b/>
          <w:color w:val="000000"/>
          <w:spacing w:val="8"/>
          <w:sz w:val="20"/>
          <w:szCs w:val="20"/>
          <w:lang w:bidi="ru-RU"/>
        </w:rPr>
      </w:pPr>
      <w:r w:rsidRPr="008503C1">
        <w:rPr>
          <w:rFonts w:ascii="Times New Roman" w:hAnsi="Times New Roman" w:cs="Times New Roman"/>
          <w:sz w:val="20"/>
          <w:szCs w:val="20"/>
          <w:lang w:bidi="ru-RU"/>
        </w:rPr>
        <w:t xml:space="preserve">Убинского района  Новосибирской области                                 А.Н. Пасевич </w:t>
      </w:r>
    </w:p>
    <w:p w:rsidR="008503C1" w:rsidRPr="00ED4EEE" w:rsidRDefault="008503C1" w:rsidP="008503C1">
      <w:pPr>
        <w:pStyle w:val="a9"/>
        <w:rPr>
          <w:rFonts w:ascii="Times New Roman" w:eastAsia="Times New Roman" w:hAnsi="Times New Roman" w:cs="Times New Roman"/>
          <w:b/>
          <w:color w:val="000000"/>
          <w:spacing w:val="8"/>
          <w:sz w:val="28"/>
          <w:szCs w:val="28"/>
          <w:lang w:bidi="ru-RU"/>
        </w:rPr>
      </w:pPr>
    </w:p>
    <w:p w:rsidR="008D4DDD" w:rsidRPr="008D4DDD" w:rsidRDefault="008D4DDD" w:rsidP="0003753D">
      <w:pPr>
        <w:pStyle w:val="ConsPlusNormal"/>
        <w:widowControl/>
        <w:ind w:firstLine="0"/>
        <w:jc w:val="both"/>
        <w:rPr>
          <w:rFonts w:ascii="Times New Roman" w:hAnsi="Times New Roman" w:cs="Times New Roman"/>
        </w:rPr>
      </w:pP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p>
    <w:p w:rsidR="008D4DDD" w:rsidRDefault="008D4DD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Соучредители: администрация Ермолаевского сельсовета,                                   Председатель редакционного совета:</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 xml:space="preserve">Совет депутатов Ермолаевского сельсовета Убинского района                            Пасевич Александр Николаевич,  </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Новосибирской области                                                                                           Глава Ермолаевского сельсовета, телефон   47-771</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адрес: 632526, Новосибирская область, Убинский район,</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с. Ермолаевка, ул</w:t>
      </w:r>
      <w:proofErr w:type="gramStart"/>
      <w:r w:rsidRPr="004D26DA">
        <w:rPr>
          <w:rFonts w:ascii="Times New Roman" w:hAnsi="Times New Roman" w:cs="Times New Roman"/>
          <w:sz w:val="20"/>
          <w:szCs w:val="20"/>
        </w:rPr>
        <w:t>.Ш</w:t>
      </w:r>
      <w:proofErr w:type="gramEnd"/>
      <w:r w:rsidRPr="004D26DA">
        <w:rPr>
          <w:rFonts w:ascii="Times New Roman" w:hAnsi="Times New Roman" w:cs="Times New Roman"/>
          <w:sz w:val="20"/>
          <w:szCs w:val="20"/>
        </w:rPr>
        <w:t>кольная,1.</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rPr>
          <w:rFonts w:ascii="Times New Roman" w:hAnsi="Times New Roman" w:cs="Times New Roman"/>
          <w:sz w:val="20"/>
          <w:szCs w:val="20"/>
        </w:rPr>
        <w:sectPr w:rsidR="00CD0BBD" w:rsidRPr="004D26DA" w:rsidSect="001A350B">
          <w:footerReference w:type="default" r:id="rId360"/>
          <w:pgSz w:w="11906" w:h="16838"/>
          <w:pgMar w:top="1134" w:right="851" w:bottom="567" w:left="1418" w:header="709" w:footer="709" w:gutter="0"/>
          <w:pgBorders w:offsetFrom="page">
            <w:top w:val="triple" w:sz="4" w:space="24" w:color="auto"/>
            <w:left w:val="triple" w:sz="4" w:space="24" w:color="auto"/>
            <w:bottom w:val="triple" w:sz="4" w:space="24" w:color="auto"/>
            <w:right w:val="triple" w:sz="4" w:space="24" w:color="auto"/>
          </w:pgBorders>
          <w:cols w:space="708"/>
          <w:docGrid w:linePitch="360"/>
        </w:sectPr>
      </w:pPr>
      <w:r w:rsidRPr="004D26DA">
        <w:rPr>
          <w:rFonts w:ascii="Times New Roman" w:hAnsi="Times New Roman" w:cs="Times New Roman"/>
          <w:sz w:val="20"/>
          <w:szCs w:val="20"/>
        </w:rPr>
        <w:t xml:space="preserve">Распространяется бесплатно                                                                                                                                                    Тираж 20 </w:t>
      </w:r>
      <w:proofErr w:type="gramStart"/>
      <w:r w:rsidRPr="004D26DA">
        <w:rPr>
          <w:rFonts w:ascii="Times New Roman" w:hAnsi="Times New Roman" w:cs="Times New Roman"/>
          <w:sz w:val="20"/>
          <w:szCs w:val="20"/>
        </w:rPr>
        <w:t>экз</w:t>
      </w:r>
      <w:proofErr w:type="gramEnd"/>
    </w:p>
    <w:p w:rsidR="00CD0BBD" w:rsidRPr="004D26DA" w:rsidRDefault="00CD0BBD" w:rsidP="0003753D">
      <w:pPr>
        <w:spacing w:after="0" w:line="240" w:lineRule="auto"/>
        <w:rPr>
          <w:rFonts w:ascii="Times New Roman" w:eastAsia="Times New Roman" w:hAnsi="Times New Roman" w:cs="Times New Roman"/>
          <w:sz w:val="20"/>
          <w:szCs w:val="20"/>
          <w:lang w:eastAsia="ru-RU"/>
        </w:rPr>
      </w:pPr>
    </w:p>
    <w:p w:rsidR="00F8536C" w:rsidRPr="00CD0BBD" w:rsidRDefault="00F8536C" w:rsidP="0003753D">
      <w:pPr>
        <w:spacing w:after="0" w:line="240" w:lineRule="auto"/>
      </w:pPr>
    </w:p>
    <w:sectPr w:rsidR="00F8536C" w:rsidRPr="00CD0BBD" w:rsidSect="00816DCB">
      <w:footerReference w:type="default" r:id="rId361"/>
      <w:pgSz w:w="16838" w:h="11906" w:orient="landscape"/>
      <w:pgMar w:top="851" w:right="567" w:bottom="1418" w:left="1134" w:header="709" w:footer="709" w:gutter="0"/>
      <w:pgNumType w:start="1"/>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5D5E" w:rsidRDefault="00CC5D5E" w:rsidP="009A5C76">
      <w:pPr>
        <w:spacing w:after="0" w:line="240" w:lineRule="auto"/>
      </w:pPr>
      <w:r>
        <w:separator/>
      </w:r>
    </w:p>
  </w:endnote>
  <w:endnote w:type="continuationSeparator" w:id="0">
    <w:p w:rsidR="00CC5D5E" w:rsidRDefault="00CC5D5E" w:rsidP="009A5C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OctavaC">
    <w:altName w:val="Times New Roman"/>
    <w:panose1 w:val="00000000000000000000"/>
    <w:charset w:val="CC"/>
    <w:family w:val="roman"/>
    <w:notTrueType/>
    <w:pitch w:val="default"/>
    <w:sig w:usb0="00000001"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Andale Sans UI">
    <w:altName w:val="Arial Unicode MS"/>
    <w:charset w:val="CC"/>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99003"/>
      <w:docPartObj>
        <w:docPartGallery w:val="Page Numbers (Bottom of Page)"/>
        <w:docPartUnique/>
      </w:docPartObj>
    </w:sdtPr>
    <w:sdtEndPr/>
    <w:sdtContent>
      <w:p w:rsidR="00CD0BBD" w:rsidRDefault="00CD0BBD">
        <w:pPr>
          <w:pStyle w:val="af3"/>
          <w:jc w:val="center"/>
        </w:pPr>
        <w:r>
          <w:fldChar w:fldCharType="begin"/>
        </w:r>
        <w:r>
          <w:instrText xml:space="preserve"> PAGE   \* MERGEFORMAT </w:instrText>
        </w:r>
        <w:r>
          <w:fldChar w:fldCharType="separate"/>
        </w:r>
        <w:r w:rsidR="00915B45">
          <w:rPr>
            <w:noProof/>
          </w:rPr>
          <w:t>1</w:t>
        </w:r>
        <w:r>
          <w:rPr>
            <w:noProof/>
          </w:rPr>
          <w:fldChar w:fldCharType="end"/>
        </w:r>
      </w:p>
    </w:sdtContent>
  </w:sdt>
  <w:p w:rsidR="00CD0BBD" w:rsidRDefault="00CD0BBD">
    <w:pPr>
      <w:pStyle w:val="af3"/>
    </w:pPr>
  </w:p>
  <w:p w:rsidR="0031244D" w:rsidRDefault="0031244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4755031"/>
      <w:docPartObj>
        <w:docPartGallery w:val="Page Numbers (Bottom of Page)"/>
        <w:docPartUnique/>
      </w:docPartObj>
    </w:sdtPr>
    <w:sdtEndPr/>
    <w:sdtContent>
      <w:p w:rsidR="007C4D2B" w:rsidRDefault="007C4D2B">
        <w:pPr>
          <w:pStyle w:val="af3"/>
          <w:jc w:val="center"/>
        </w:pPr>
        <w:r>
          <w:fldChar w:fldCharType="begin"/>
        </w:r>
        <w:r>
          <w:instrText xml:space="preserve"> PAGE   \* MERGEFORMAT </w:instrText>
        </w:r>
        <w:r>
          <w:fldChar w:fldCharType="separate"/>
        </w:r>
        <w:r w:rsidR="00CD0BBD">
          <w:rPr>
            <w:noProof/>
          </w:rPr>
          <w:t>1</w:t>
        </w:r>
        <w:r>
          <w:rPr>
            <w:noProof/>
          </w:rPr>
          <w:fldChar w:fldCharType="end"/>
        </w:r>
      </w:p>
    </w:sdtContent>
  </w:sdt>
  <w:p w:rsidR="007C4D2B" w:rsidRDefault="007C4D2B">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5D5E" w:rsidRDefault="00CC5D5E" w:rsidP="009A5C76">
      <w:pPr>
        <w:spacing w:after="0" w:line="240" w:lineRule="auto"/>
      </w:pPr>
      <w:r>
        <w:separator/>
      </w:r>
    </w:p>
  </w:footnote>
  <w:footnote w:type="continuationSeparator" w:id="0">
    <w:p w:rsidR="00CC5D5E" w:rsidRDefault="00CC5D5E" w:rsidP="009A5C76">
      <w:pPr>
        <w:spacing w:after="0" w:line="240" w:lineRule="auto"/>
      </w:pPr>
      <w:r>
        <w:continuationSeparator/>
      </w:r>
    </w:p>
  </w:footnote>
  <w:footnote w:id="1">
    <w:p w:rsidR="00915B45" w:rsidRDefault="00915B45" w:rsidP="00915B45">
      <w:pPr>
        <w:pStyle w:val="af8"/>
      </w:pPr>
      <w:r>
        <w:rPr>
          <w:rStyle w:val="afe"/>
        </w:rPr>
        <w:footnoteRef/>
      </w:r>
      <w:r>
        <w:t xml:space="preserve"> </w:t>
      </w:r>
      <w:r w:rsidRPr="001048A2">
        <w:t>Категории и группы должностей приводятся в соответствии с Реестром должностей муниципальной службы в Новосибирской области, утвержденным Законом Новосибирской области от 25 декабря 2006 года № 74-ОЗ «О Реестре должностей муниципальной службы в Новосибирской области» (далее - Реестр)</w:t>
      </w:r>
      <w: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A0289"/>
    <w:multiLevelType w:val="hybridMultilevel"/>
    <w:tmpl w:val="7BF24FF8"/>
    <w:lvl w:ilvl="0" w:tplc="FC8084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51085D2C"/>
    <w:multiLevelType w:val="hybridMultilevel"/>
    <w:tmpl w:val="9B382620"/>
    <w:lvl w:ilvl="0" w:tplc="D0CCAD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51C35DF1"/>
    <w:multiLevelType w:val="multilevel"/>
    <w:tmpl w:val="0419001F"/>
    <w:styleLink w:val="111111"/>
    <w:lvl w:ilvl="0">
      <w:start w:val="1"/>
      <w:numFmt w:val="decimal"/>
      <w:lvlText w:val="%1."/>
      <w:lvlJc w:val="left"/>
      <w:pPr>
        <w:tabs>
          <w:tab w:val="num" w:pos="786"/>
        </w:tabs>
        <w:ind w:left="786" w:hanging="360"/>
      </w:pPr>
      <w:rPr>
        <w:rFonts w:cs="Times New Roman"/>
      </w:rPr>
    </w:lvl>
    <w:lvl w:ilvl="1">
      <w:start w:val="1"/>
      <w:numFmt w:val="decimal"/>
      <w:lvlText w:val="%1.%2."/>
      <w:lvlJc w:val="left"/>
      <w:pPr>
        <w:tabs>
          <w:tab w:val="num" w:pos="2134"/>
        </w:tabs>
        <w:ind w:left="213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num w:numId="1">
    <w:abstractNumId w:val="2"/>
  </w:num>
  <w:num w:numId="2">
    <w:abstractNumId w:val="0"/>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054CD6"/>
    <w:rsid w:val="000076B4"/>
    <w:rsid w:val="00014D9B"/>
    <w:rsid w:val="0001572C"/>
    <w:rsid w:val="00027AB3"/>
    <w:rsid w:val="00031F4A"/>
    <w:rsid w:val="000331C7"/>
    <w:rsid w:val="0003753D"/>
    <w:rsid w:val="00041E65"/>
    <w:rsid w:val="00042344"/>
    <w:rsid w:val="0004389B"/>
    <w:rsid w:val="00054CD6"/>
    <w:rsid w:val="00055662"/>
    <w:rsid w:val="00055B7D"/>
    <w:rsid w:val="00056C1B"/>
    <w:rsid w:val="00073AA2"/>
    <w:rsid w:val="00073CF0"/>
    <w:rsid w:val="000805F0"/>
    <w:rsid w:val="00086C4D"/>
    <w:rsid w:val="0009087D"/>
    <w:rsid w:val="00097700"/>
    <w:rsid w:val="000A0F2A"/>
    <w:rsid w:val="000B26F4"/>
    <w:rsid w:val="000B448F"/>
    <w:rsid w:val="000F2EC1"/>
    <w:rsid w:val="000F4336"/>
    <w:rsid w:val="000F50F7"/>
    <w:rsid w:val="0010074A"/>
    <w:rsid w:val="00101DF9"/>
    <w:rsid w:val="00107D2F"/>
    <w:rsid w:val="00110984"/>
    <w:rsid w:val="00110E1B"/>
    <w:rsid w:val="00111C29"/>
    <w:rsid w:val="0011407F"/>
    <w:rsid w:val="001177EC"/>
    <w:rsid w:val="001246F2"/>
    <w:rsid w:val="00126309"/>
    <w:rsid w:val="001351C2"/>
    <w:rsid w:val="00141F05"/>
    <w:rsid w:val="00163F78"/>
    <w:rsid w:val="00165888"/>
    <w:rsid w:val="00165A0D"/>
    <w:rsid w:val="00172C09"/>
    <w:rsid w:val="0018024A"/>
    <w:rsid w:val="00180F1C"/>
    <w:rsid w:val="001824B9"/>
    <w:rsid w:val="001843C2"/>
    <w:rsid w:val="0018589E"/>
    <w:rsid w:val="00186A3B"/>
    <w:rsid w:val="0019183C"/>
    <w:rsid w:val="0019575E"/>
    <w:rsid w:val="00196FD7"/>
    <w:rsid w:val="00197DD6"/>
    <w:rsid w:val="001A0EEE"/>
    <w:rsid w:val="001A350B"/>
    <w:rsid w:val="001A684A"/>
    <w:rsid w:val="001B31C2"/>
    <w:rsid w:val="001B5690"/>
    <w:rsid w:val="001C1B29"/>
    <w:rsid w:val="001D356A"/>
    <w:rsid w:val="001D534F"/>
    <w:rsid w:val="001D580D"/>
    <w:rsid w:val="001E1E86"/>
    <w:rsid w:val="001F019A"/>
    <w:rsid w:val="001F2D7A"/>
    <w:rsid w:val="002062DB"/>
    <w:rsid w:val="002259F7"/>
    <w:rsid w:val="00226CCD"/>
    <w:rsid w:val="00230F3F"/>
    <w:rsid w:val="0023751C"/>
    <w:rsid w:val="00241069"/>
    <w:rsid w:val="00256335"/>
    <w:rsid w:val="002569E1"/>
    <w:rsid w:val="0026406E"/>
    <w:rsid w:val="00273074"/>
    <w:rsid w:val="00273296"/>
    <w:rsid w:val="00273BFE"/>
    <w:rsid w:val="00277F79"/>
    <w:rsid w:val="00284062"/>
    <w:rsid w:val="00285193"/>
    <w:rsid w:val="002902FE"/>
    <w:rsid w:val="002947D2"/>
    <w:rsid w:val="002A0E10"/>
    <w:rsid w:val="002A3978"/>
    <w:rsid w:val="002A5FF5"/>
    <w:rsid w:val="002B0942"/>
    <w:rsid w:val="002B62BB"/>
    <w:rsid w:val="002C1B0C"/>
    <w:rsid w:val="002C42BE"/>
    <w:rsid w:val="002C45B1"/>
    <w:rsid w:val="002D170E"/>
    <w:rsid w:val="002D75AD"/>
    <w:rsid w:val="002E059B"/>
    <w:rsid w:val="002E1321"/>
    <w:rsid w:val="002E2571"/>
    <w:rsid w:val="002E59D4"/>
    <w:rsid w:val="002E6271"/>
    <w:rsid w:val="0030268F"/>
    <w:rsid w:val="00305046"/>
    <w:rsid w:val="0031244D"/>
    <w:rsid w:val="00330A54"/>
    <w:rsid w:val="00343DB6"/>
    <w:rsid w:val="0034719B"/>
    <w:rsid w:val="0035658D"/>
    <w:rsid w:val="003623C1"/>
    <w:rsid w:val="00372956"/>
    <w:rsid w:val="003844C0"/>
    <w:rsid w:val="00385C25"/>
    <w:rsid w:val="003A220F"/>
    <w:rsid w:val="003A2443"/>
    <w:rsid w:val="003B203A"/>
    <w:rsid w:val="003C2689"/>
    <w:rsid w:val="003C75B5"/>
    <w:rsid w:val="003D46B3"/>
    <w:rsid w:val="003E1A3D"/>
    <w:rsid w:val="003F150F"/>
    <w:rsid w:val="003F1BAD"/>
    <w:rsid w:val="004039B3"/>
    <w:rsid w:val="00413BAD"/>
    <w:rsid w:val="00415915"/>
    <w:rsid w:val="00433B0A"/>
    <w:rsid w:val="00440E27"/>
    <w:rsid w:val="004557FD"/>
    <w:rsid w:val="00456419"/>
    <w:rsid w:val="00456888"/>
    <w:rsid w:val="00466801"/>
    <w:rsid w:val="0047156C"/>
    <w:rsid w:val="00483355"/>
    <w:rsid w:val="0048342C"/>
    <w:rsid w:val="00486E0B"/>
    <w:rsid w:val="00490BD2"/>
    <w:rsid w:val="004931E8"/>
    <w:rsid w:val="004A0BBE"/>
    <w:rsid w:val="004A3B47"/>
    <w:rsid w:val="004A4602"/>
    <w:rsid w:val="004B1675"/>
    <w:rsid w:val="004B24D6"/>
    <w:rsid w:val="004B3BDB"/>
    <w:rsid w:val="004B4081"/>
    <w:rsid w:val="004B4882"/>
    <w:rsid w:val="004C1DD3"/>
    <w:rsid w:val="004D26DA"/>
    <w:rsid w:val="004D2C7A"/>
    <w:rsid w:val="004D3CA4"/>
    <w:rsid w:val="004F0592"/>
    <w:rsid w:val="004F235E"/>
    <w:rsid w:val="004F5DF4"/>
    <w:rsid w:val="004F6114"/>
    <w:rsid w:val="0050285A"/>
    <w:rsid w:val="00502ABD"/>
    <w:rsid w:val="00507507"/>
    <w:rsid w:val="00522328"/>
    <w:rsid w:val="005262FA"/>
    <w:rsid w:val="005313FA"/>
    <w:rsid w:val="00534A4E"/>
    <w:rsid w:val="00543F7E"/>
    <w:rsid w:val="00544483"/>
    <w:rsid w:val="00545E4C"/>
    <w:rsid w:val="005460ED"/>
    <w:rsid w:val="005472FB"/>
    <w:rsid w:val="005626F7"/>
    <w:rsid w:val="00573131"/>
    <w:rsid w:val="005738D8"/>
    <w:rsid w:val="00574D08"/>
    <w:rsid w:val="00582FCB"/>
    <w:rsid w:val="005877B9"/>
    <w:rsid w:val="005A1D0F"/>
    <w:rsid w:val="005C0E79"/>
    <w:rsid w:val="005C57F9"/>
    <w:rsid w:val="005D152C"/>
    <w:rsid w:val="005D6302"/>
    <w:rsid w:val="005E0DEF"/>
    <w:rsid w:val="005F65FC"/>
    <w:rsid w:val="00602089"/>
    <w:rsid w:val="00602BAC"/>
    <w:rsid w:val="00603E8B"/>
    <w:rsid w:val="00610283"/>
    <w:rsid w:val="0061454E"/>
    <w:rsid w:val="00617B7C"/>
    <w:rsid w:val="00625D59"/>
    <w:rsid w:val="0063378B"/>
    <w:rsid w:val="00633CFE"/>
    <w:rsid w:val="00634DE4"/>
    <w:rsid w:val="006418BC"/>
    <w:rsid w:val="006472BC"/>
    <w:rsid w:val="00656DF1"/>
    <w:rsid w:val="006671B0"/>
    <w:rsid w:val="00671617"/>
    <w:rsid w:val="00682D85"/>
    <w:rsid w:val="00687E5A"/>
    <w:rsid w:val="00693801"/>
    <w:rsid w:val="006A058B"/>
    <w:rsid w:val="006A5D14"/>
    <w:rsid w:val="006A66DD"/>
    <w:rsid w:val="006B00C5"/>
    <w:rsid w:val="006C31A6"/>
    <w:rsid w:val="006C6CBE"/>
    <w:rsid w:val="006E6DD2"/>
    <w:rsid w:val="006F10AC"/>
    <w:rsid w:val="006F1C70"/>
    <w:rsid w:val="006F41A9"/>
    <w:rsid w:val="006F5488"/>
    <w:rsid w:val="006F65BD"/>
    <w:rsid w:val="006F742B"/>
    <w:rsid w:val="00700EF3"/>
    <w:rsid w:val="00701D54"/>
    <w:rsid w:val="00705735"/>
    <w:rsid w:val="00705C74"/>
    <w:rsid w:val="00715267"/>
    <w:rsid w:val="00725474"/>
    <w:rsid w:val="00732E84"/>
    <w:rsid w:val="0073435C"/>
    <w:rsid w:val="007508B4"/>
    <w:rsid w:val="00750B4D"/>
    <w:rsid w:val="00754D97"/>
    <w:rsid w:val="0075612C"/>
    <w:rsid w:val="00760421"/>
    <w:rsid w:val="0076205A"/>
    <w:rsid w:val="00764805"/>
    <w:rsid w:val="00765EC4"/>
    <w:rsid w:val="0076667F"/>
    <w:rsid w:val="0076764A"/>
    <w:rsid w:val="00773553"/>
    <w:rsid w:val="00774E23"/>
    <w:rsid w:val="007801BF"/>
    <w:rsid w:val="007A7084"/>
    <w:rsid w:val="007C0069"/>
    <w:rsid w:val="007C4D2B"/>
    <w:rsid w:val="007C5171"/>
    <w:rsid w:val="007C614A"/>
    <w:rsid w:val="007D66F0"/>
    <w:rsid w:val="007E1508"/>
    <w:rsid w:val="007F4A4E"/>
    <w:rsid w:val="0080454A"/>
    <w:rsid w:val="008140FE"/>
    <w:rsid w:val="00816DA2"/>
    <w:rsid w:val="00816DCB"/>
    <w:rsid w:val="00820412"/>
    <w:rsid w:val="00821B8B"/>
    <w:rsid w:val="00824B38"/>
    <w:rsid w:val="00831EF5"/>
    <w:rsid w:val="00833AF4"/>
    <w:rsid w:val="00841588"/>
    <w:rsid w:val="008503C1"/>
    <w:rsid w:val="00850904"/>
    <w:rsid w:val="0085100A"/>
    <w:rsid w:val="00853D43"/>
    <w:rsid w:val="00855B9A"/>
    <w:rsid w:val="008565BA"/>
    <w:rsid w:val="00860871"/>
    <w:rsid w:val="0086418C"/>
    <w:rsid w:val="00865869"/>
    <w:rsid w:val="0088489A"/>
    <w:rsid w:val="00885CBF"/>
    <w:rsid w:val="0089581A"/>
    <w:rsid w:val="008975E4"/>
    <w:rsid w:val="008A4A18"/>
    <w:rsid w:val="008A5A16"/>
    <w:rsid w:val="008A658D"/>
    <w:rsid w:val="008A732E"/>
    <w:rsid w:val="008A76D3"/>
    <w:rsid w:val="008B0C87"/>
    <w:rsid w:val="008B4991"/>
    <w:rsid w:val="008B5402"/>
    <w:rsid w:val="008B75AC"/>
    <w:rsid w:val="008C1B07"/>
    <w:rsid w:val="008C278C"/>
    <w:rsid w:val="008C4367"/>
    <w:rsid w:val="008D1196"/>
    <w:rsid w:val="008D4DDD"/>
    <w:rsid w:val="008D7C0D"/>
    <w:rsid w:val="008E0519"/>
    <w:rsid w:val="008E52BF"/>
    <w:rsid w:val="008E665D"/>
    <w:rsid w:val="008E7DAD"/>
    <w:rsid w:val="00915B45"/>
    <w:rsid w:val="0091777D"/>
    <w:rsid w:val="00921082"/>
    <w:rsid w:val="00926178"/>
    <w:rsid w:val="009360D7"/>
    <w:rsid w:val="0094101D"/>
    <w:rsid w:val="00941D67"/>
    <w:rsid w:val="00942B1E"/>
    <w:rsid w:val="009468EF"/>
    <w:rsid w:val="009551CE"/>
    <w:rsid w:val="00956432"/>
    <w:rsid w:val="00961AE7"/>
    <w:rsid w:val="009673E0"/>
    <w:rsid w:val="00971FC6"/>
    <w:rsid w:val="00977393"/>
    <w:rsid w:val="009774BA"/>
    <w:rsid w:val="009805CA"/>
    <w:rsid w:val="00982DC3"/>
    <w:rsid w:val="009A1432"/>
    <w:rsid w:val="009A3025"/>
    <w:rsid w:val="009A3D43"/>
    <w:rsid w:val="009A5C76"/>
    <w:rsid w:val="009B195D"/>
    <w:rsid w:val="009B7DBF"/>
    <w:rsid w:val="009D2707"/>
    <w:rsid w:val="009D4DAD"/>
    <w:rsid w:val="009E0C7E"/>
    <w:rsid w:val="009E378C"/>
    <w:rsid w:val="009E5C0D"/>
    <w:rsid w:val="009E6C9A"/>
    <w:rsid w:val="00A03180"/>
    <w:rsid w:val="00A05EC8"/>
    <w:rsid w:val="00A068F3"/>
    <w:rsid w:val="00A1118C"/>
    <w:rsid w:val="00A111A9"/>
    <w:rsid w:val="00A11DFE"/>
    <w:rsid w:val="00A13280"/>
    <w:rsid w:val="00A13ACD"/>
    <w:rsid w:val="00A20A43"/>
    <w:rsid w:val="00A226C0"/>
    <w:rsid w:val="00A276BB"/>
    <w:rsid w:val="00A345B8"/>
    <w:rsid w:val="00A34FAB"/>
    <w:rsid w:val="00A45B3A"/>
    <w:rsid w:val="00A5069B"/>
    <w:rsid w:val="00A50842"/>
    <w:rsid w:val="00A510AB"/>
    <w:rsid w:val="00A53AAE"/>
    <w:rsid w:val="00A54156"/>
    <w:rsid w:val="00A57ABE"/>
    <w:rsid w:val="00A65B9D"/>
    <w:rsid w:val="00A66B41"/>
    <w:rsid w:val="00A72564"/>
    <w:rsid w:val="00A7509D"/>
    <w:rsid w:val="00A81462"/>
    <w:rsid w:val="00A860C4"/>
    <w:rsid w:val="00A875DE"/>
    <w:rsid w:val="00A95012"/>
    <w:rsid w:val="00A951EC"/>
    <w:rsid w:val="00A95746"/>
    <w:rsid w:val="00AB3E01"/>
    <w:rsid w:val="00AB62D2"/>
    <w:rsid w:val="00AB7A56"/>
    <w:rsid w:val="00AD0D8B"/>
    <w:rsid w:val="00AD1E5D"/>
    <w:rsid w:val="00AD440C"/>
    <w:rsid w:val="00AE3F00"/>
    <w:rsid w:val="00AF0D11"/>
    <w:rsid w:val="00AF430C"/>
    <w:rsid w:val="00AF6449"/>
    <w:rsid w:val="00B00F7D"/>
    <w:rsid w:val="00B06364"/>
    <w:rsid w:val="00B13FEE"/>
    <w:rsid w:val="00B201EA"/>
    <w:rsid w:val="00B21358"/>
    <w:rsid w:val="00B2574A"/>
    <w:rsid w:val="00B30A95"/>
    <w:rsid w:val="00B34379"/>
    <w:rsid w:val="00B53620"/>
    <w:rsid w:val="00B53E20"/>
    <w:rsid w:val="00B67E88"/>
    <w:rsid w:val="00B75AEC"/>
    <w:rsid w:val="00B773D5"/>
    <w:rsid w:val="00B835AA"/>
    <w:rsid w:val="00B83CDC"/>
    <w:rsid w:val="00B8749D"/>
    <w:rsid w:val="00BB0F75"/>
    <w:rsid w:val="00BB5E57"/>
    <w:rsid w:val="00BC0202"/>
    <w:rsid w:val="00BC462D"/>
    <w:rsid w:val="00BC7039"/>
    <w:rsid w:val="00BD0FB9"/>
    <w:rsid w:val="00BD6204"/>
    <w:rsid w:val="00BD6662"/>
    <w:rsid w:val="00BD6A98"/>
    <w:rsid w:val="00BE6ECB"/>
    <w:rsid w:val="00BF66BF"/>
    <w:rsid w:val="00C00F8A"/>
    <w:rsid w:val="00C02DDA"/>
    <w:rsid w:val="00C05DA3"/>
    <w:rsid w:val="00C11377"/>
    <w:rsid w:val="00C1677F"/>
    <w:rsid w:val="00C22B87"/>
    <w:rsid w:val="00C33FB2"/>
    <w:rsid w:val="00C44327"/>
    <w:rsid w:val="00C44F8D"/>
    <w:rsid w:val="00C47103"/>
    <w:rsid w:val="00C54E19"/>
    <w:rsid w:val="00C57B6C"/>
    <w:rsid w:val="00C679C1"/>
    <w:rsid w:val="00C73CD7"/>
    <w:rsid w:val="00C74FDE"/>
    <w:rsid w:val="00C764A9"/>
    <w:rsid w:val="00C76763"/>
    <w:rsid w:val="00C76A78"/>
    <w:rsid w:val="00C839B4"/>
    <w:rsid w:val="00C92064"/>
    <w:rsid w:val="00C942BB"/>
    <w:rsid w:val="00CA54E9"/>
    <w:rsid w:val="00CB15A4"/>
    <w:rsid w:val="00CB37DD"/>
    <w:rsid w:val="00CB467F"/>
    <w:rsid w:val="00CC5D5E"/>
    <w:rsid w:val="00CD0BBD"/>
    <w:rsid w:val="00CD2BBD"/>
    <w:rsid w:val="00CD49C1"/>
    <w:rsid w:val="00CE1E5F"/>
    <w:rsid w:val="00CE61E1"/>
    <w:rsid w:val="00CE7682"/>
    <w:rsid w:val="00CF094A"/>
    <w:rsid w:val="00CF5201"/>
    <w:rsid w:val="00D00F97"/>
    <w:rsid w:val="00D02D59"/>
    <w:rsid w:val="00D11104"/>
    <w:rsid w:val="00D12041"/>
    <w:rsid w:val="00D2128C"/>
    <w:rsid w:val="00D22EDE"/>
    <w:rsid w:val="00D24142"/>
    <w:rsid w:val="00D313EF"/>
    <w:rsid w:val="00D31C04"/>
    <w:rsid w:val="00D42047"/>
    <w:rsid w:val="00D510B4"/>
    <w:rsid w:val="00D5400B"/>
    <w:rsid w:val="00D540EE"/>
    <w:rsid w:val="00D5427A"/>
    <w:rsid w:val="00D62D88"/>
    <w:rsid w:val="00D63391"/>
    <w:rsid w:val="00D651C0"/>
    <w:rsid w:val="00D66757"/>
    <w:rsid w:val="00D709A8"/>
    <w:rsid w:val="00D70A56"/>
    <w:rsid w:val="00D75423"/>
    <w:rsid w:val="00D75B12"/>
    <w:rsid w:val="00D80DEB"/>
    <w:rsid w:val="00D8176E"/>
    <w:rsid w:val="00D84FC6"/>
    <w:rsid w:val="00D855DF"/>
    <w:rsid w:val="00D85AF4"/>
    <w:rsid w:val="00D871B6"/>
    <w:rsid w:val="00D8776F"/>
    <w:rsid w:val="00D92E28"/>
    <w:rsid w:val="00DA65EA"/>
    <w:rsid w:val="00DB2949"/>
    <w:rsid w:val="00DB7E88"/>
    <w:rsid w:val="00DC1C85"/>
    <w:rsid w:val="00DC708D"/>
    <w:rsid w:val="00DC76F4"/>
    <w:rsid w:val="00DD2387"/>
    <w:rsid w:val="00DD5BBE"/>
    <w:rsid w:val="00DD67B5"/>
    <w:rsid w:val="00DD6A67"/>
    <w:rsid w:val="00DD6FA6"/>
    <w:rsid w:val="00DE535D"/>
    <w:rsid w:val="00DF5959"/>
    <w:rsid w:val="00DF61B2"/>
    <w:rsid w:val="00E00061"/>
    <w:rsid w:val="00E03426"/>
    <w:rsid w:val="00E034E5"/>
    <w:rsid w:val="00E0482B"/>
    <w:rsid w:val="00E04A4C"/>
    <w:rsid w:val="00E11A7C"/>
    <w:rsid w:val="00E24F0D"/>
    <w:rsid w:val="00E25CB4"/>
    <w:rsid w:val="00E27973"/>
    <w:rsid w:val="00E27FE1"/>
    <w:rsid w:val="00E31035"/>
    <w:rsid w:val="00E3621B"/>
    <w:rsid w:val="00E36AEA"/>
    <w:rsid w:val="00E5352E"/>
    <w:rsid w:val="00E5515B"/>
    <w:rsid w:val="00E5651A"/>
    <w:rsid w:val="00E62FFE"/>
    <w:rsid w:val="00E64C7A"/>
    <w:rsid w:val="00E75D1D"/>
    <w:rsid w:val="00E978B3"/>
    <w:rsid w:val="00E97EEA"/>
    <w:rsid w:val="00EA2D15"/>
    <w:rsid w:val="00EA38B0"/>
    <w:rsid w:val="00EB01C3"/>
    <w:rsid w:val="00EB15FA"/>
    <w:rsid w:val="00EB2032"/>
    <w:rsid w:val="00EB6799"/>
    <w:rsid w:val="00EB7BB2"/>
    <w:rsid w:val="00EC16E8"/>
    <w:rsid w:val="00EC62BA"/>
    <w:rsid w:val="00EC6618"/>
    <w:rsid w:val="00ED2AD7"/>
    <w:rsid w:val="00EF166A"/>
    <w:rsid w:val="00F01C42"/>
    <w:rsid w:val="00F04D29"/>
    <w:rsid w:val="00F04E65"/>
    <w:rsid w:val="00F059B0"/>
    <w:rsid w:val="00F06B55"/>
    <w:rsid w:val="00F14C10"/>
    <w:rsid w:val="00F164EA"/>
    <w:rsid w:val="00F17492"/>
    <w:rsid w:val="00F23570"/>
    <w:rsid w:val="00F25B09"/>
    <w:rsid w:val="00F314F8"/>
    <w:rsid w:val="00F31E34"/>
    <w:rsid w:val="00F32773"/>
    <w:rsid w:val="00F33ADA"/>
    <w:rsid w:val="00F34A72"/>
    <w:rsid w:val="00F34F9C"/>
    <w:rsid w:val="00F37128"/>
    <w:rsid w:val="00F41507"/>
    <w:rsid w:val="00F50F3E"/>
    <w:rsid w:val="00F5394F"/>
    <w:rsid w:val="00F53FB0"/>
    <w:rsid w:val="00F61DE9"/>
    <w:rsid w:val="00F65248"/>
    <w:rsid w:val="00F73807"/>
    <w:rsid w:val="00F74C82"/>
    <w:rsid w:val="00F8536C"/>
    <w:rsid w:val="00F930DC"/>
    <w:rsid w:val="00F9686E"/>
    <w:rsid w:val="00FA0BE0"/>
    <w:rsid w:val="00FB6E7C"/>
    <w:rsid w:val="00FC682C"/>
    <w:rsid w:val="00FD030B"/>
    <w:rsid w:val="00FD48B8"/>
    <w:rsid w:val="00FE35B6"/>
    <w:rsid w:val="00FE547E"/>
    <w:rsid w:val="00FF1220"/>
    <w:rsid w:val="00FF48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ne number" w:uiPriority="0"/>
    <w:lsdException w:name="Title" w:semiHidden="0" w:uiPriority="0" w:unhideWhenUsed="0" w:qFormat="1"/>
    <w:lsdException w:name="Default Paragraph Font" w:uiPriority="1"/>
    <w:lsdException w:name="Subtitle" w:semiHidden="0" w:uiPriority="0" w:unhideWhenUsed="0" w:qFormat="1"/>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0BBD"/>
  </w:style>
  <w:style w:type="paragraph" w:styleId="1">
    <w:name w:val="heading 1"/>
    <w:basedOn w:val="a"/>
    <w:link w:val="10"/>
    <w:uiPriority w:val="99"/>
    <w:qFormat/>
    <w:rsid w:val="0061028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9"/>
    <w:unhideWhenUsed/>
    <w:qFormat/>
    <w:rsid w:val="00B257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9"/>
    <w:unhideWhenUsed/>
    <w:qFormat/>
    <w:rsid w:val="00B2574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3"/>
    <w:next w:val="a"/>
    <w:link w:val="40"/>
    <w:uiPriority w:val="99"/>
    <w:qFormat/>
    <w:rsid w:val="0080454A"/>
    <w:pPr>
      <w:keepNext w:val="0"/>
      <w:keepLines w:val="0"/>
      <w:autoSpaceDE w:val="0"/>
      <w:autoSpaceDN w:val="0"/>
      <w:adjustRightInd w:val="0"/>
      <w:spacing w:before="108" w:after="108" w:line="240" w:lineRule="auto"/>
      <w:jc w:val="center"/>
      <w:outlineLvl w:val="3"/>
    </w:pPr>
    <w:rPr>
      <w:rFonts w:ascii="Arial" w:eastAsia="Calibri" w:hAnsi="Arial" w:cs="Times New Roman"/>
      <w:color w:val="26282F"/>
      <w:sz w:val="24"/>
      <w:szCs w:val="24"/>
      <w:lang w:val="x-none" w:eastAsia="x-none"/>
    </w:rPr>
  </w:style>
  <w:style w:type="paragraph" w:styleId="5">
    <w:name w:val="heading 5"/>
    <w:basedOn w:val="a"/>
    <w:next w:val="a"/>
    <w:link w:val="50"/>
    <w:uiPriority w:val="99"/>
    <w:unhideWhenUsed/>
    <w:qFormat/>
    <w:rsid w:val="00C73CD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9"/>
    <w:qFormat/>
    <w:rsid w:val="00915B45"/>
    <w:pPr>
      <w:keepNext/>
      <w:widowControl w:val="0"/>
      <w:spacing w:before="480" w:after="0" w:line="240" w:lineRule="auto"/>
      <w:jc w:val="center"/>
      <w:outlineLvl w:val="5"/>
    </w:pPr>
    <w:rPr>
      <w:rFonts w:ascii="Times New Roman" w:eastAsia="Times New Roman" w:hAnsi="Times New Roman" w:cs="Times New Roman"/>
      <w:b/>
      <w:bCs/>
      <w:sz w:val="28"/>
      <w:szCs w:val="28"/>
      <w:lang w:eastAsia="ru-RU"/>
    </w:rPr>
  </w:style>
  <w:style w:type="paragraph" w:styleId="7">
    <w:name w:val="heading 7"/>
    <w:basedOn w:val="a"/>
    <w:next w:val="a"/>
    <w:link w:val="70"/>
    <w:uiPriority w:val="99"/>
    <w:qFormat/>
    <w:rsid w:val="00915B45"/>
    <w:pPr>
      <w:keepNext/>
      <w:spacing w:before="600" w:after="0" w:line="240" w:lineRule="atLeast"/>
      <w:jc w:val="both"/>
      <w:outlineLvl w:val="6"/>
    </w:pPr>
    <w:rPr>
      <w:rFonts w:ascii="Times New Roman" w:eastAsia="Times New Roman" w:hAnsi="Times New Roman" w:cs="Times New Roman"/>
      <w:sz w:val="28"/>
      <w:szCs w:val="28"/>
      <w:lang w:eastAsia="ru-RU"/>
    </w:rPr>
  </w:style>
  <w:style w:type="paragraph" w:styleId="8">
    <w:name w:val="heading 8"/>
    <w:basedOn w:val="a"/>
    <w:next w:val="a"/>
    <w:link w:val="80"/>
    <w:uiPriority w:val="99"/>
    <w:qFormat/>
    <w:rsid w:val="00915B45"/>
    <w:pPr>
      <w:keepNext/>
      <w:spacing w:after="0" w:line="240" w:lineRule="atLeast"/>
      <w:ind w:left="36" w:right="36"/>
      <w:jc w:val="center"/>
      <w:outlineLvl w:val="7"/>
    </w:pPr>
    <w:rPr>
      <w:rFonts w:ascii="Times New Roman" w:eastAsia="Times New Roman" w:hAnsi="Times New Roman" w:cs="Times New Roman"/>
      <w:sz w:val="28"/>
      <w:szCs w:val="28"/>
      <w:lang w:eastAsia="ru-RU"/>
    </w:rPr>
  </w:style>
  <w:style w:type="paragraph" w:styleId="9">
    <w:name w:val="heading 9"/>
    <w:basedOn w:val="a"/>
    <w:next w:val="a"/>
    <w:link w:val="90"/>
    <w:uiPriority w:val="99"/>
    <w:qFormat/>
    <w:rsid w:val="00915B45"/>
    <w:pPr>
      <w:keepNext/>
      <w:spacing w:after="0" w:line="240" w:lineRule="atLeast"/>
      <w:ind w:left="36" w:right="36"/>
      <w:jc w:val="both"/>
      <w:outlineLvl w:val="8"/>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054CD6"/>
    <w:pPr>
      <w:spacing w:after="0" w:line="240" w:lineRule="auto"/>
      <w:jc w:val="both"/>
    </w:pPr>
    <w:rPr>
      <w:rFonts w:ascii="Times New Roman" w:eastAsia="Times New Roman" w:hAnsi="Times New Roman" w:cs="Times New Roman"/>
      <w:bCs/>
      <w:sz w:val="28"/>
      <w:szCs w:val="24"/>
      <w:lang w:eastAsia="ru-RU"/>
    </w:rPr>
  </w:style>
  <w:style w:type="character" w:customStyle="1" w:styleId="a4">
    <w:name w:val="Основной текст Знак"/>
    <w:basedOn w:val="a0"/>
    <w:link w:val="a3"/>
    <w:uiPriority w:val="99"/>
    <w:rsid w:val="00054CD6"/>
    <w:rPr>
      <w:rFonts w:ascii="Times New Roman" w:eastAsia="Times New Roman" w:hAnsi="Times New Roman" w:cs="Times New Roman"/>
      <w:bCs/>
      <w:sz w:val="28"/>
      <w:szCs w:val="24"/>
      <w:lang w:eastAsia="ru-RU"/>
    </w:rPr>
  </w:style>
  <w:style w:type="paragraph" w:styleId="21">
    <w:name w:val="Body Text 2"/>
    <w:basedOn w:val="a"/>
    <w:link w:val="22"/>
    <w:uiPriority w:val="99"/>
    <w:rsid w:val="00054CD6"/>
    <w:pPr>
      <w:spacing w:after="0" w:line="240" w:lineRule="auto"/>
      <w:jc w:val="both"/>
    </w:pPr>
    <w:rPr>
      <w:rFonts w:ascii="Times New Roman" w:eastAsia="Times New Roman" w:hAnsi="Times New Roman" w:cs="Times New Roman"/>
      <w:bCs/>
      <w:i/>
      <w:iCs/>
      <w:sz w:val="28"/>
      <w:szCs w:val="24"/>
      <w:lang w:eastAsia="ru-RU"/>
    </w:rPr>
  </w:style>
  <w:style w:type="character" w:customStyle="1" w:styleId="22">
    <w:name w:val="Основной текст 2 Знак"/>
    <w:basedOn w:val="a0"/>
    <w:link w:val="21"/>
    <w:uiPriority w:val="99"/>
    <w:rsid w:val="00054CD6"/>
    <w:rPr>
      <w:rFonts w:ascii="Times New Roman" w:eastAsia="Times New Roman" w:hAnsi="Times New Roman" w:cs="Times New Roman"/>
      <w:bCs/>
      <w:i/>
      <w:iCs/>
      <w:sz w:val="28"/>
      <w:szCs w:val="24"/>
      <w:lang w:eastAsia="ru-RU"/>
    </w:rPr>
  </w:style>
  <w:style w:type="paragraph" w:styleId="a5">
    <w:name w:val="Normal (Web)"/>
    <w:basedOn w:val="a"/>
    <w:uiPriority w:val="99"/>
    <w:unhideWhenUsed/>
    <w:rsid w:val="00D6339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7509D"/>
  </w:style>
  <w:style w:type="paragraph" w:styleId="a6">
    <w:name w:val="List Paragraph"/>
    <w:basedOn w:val="a"/>
    <w:link w:val="a7"/>
    <w:uiPriority w:val="34"/>
    <w:qFormat/>
    <w:rsid w:val="005460ED"/>
    <w:pPr>
      <w:ind w:left="720"/>
      <w:contextualSpacing/>
    </w:pPr>
  </w:style>
  <w:style w:type="character" w:styleId="a8">
    <w:name w:val="Hyperlink"/>
    <w:basedOn w:val="a0"/>
    <w:unhideWhenUsed/>
    <w:rsid w:val="00634DE4"/>
    <w:rPr>
      <w:color w:val="0000FF"/>
      <w:u w:val="single"/>
    </w:rPr>
  </w:style>
  <w:style w:type="character" w:customStyle="1" w:styleId="10">
    <w:name w:val="Заголовок 1 Знак"/>
    <w:basedOn w:val="a0"/>
    <w:link w:val="1"/>
    <w:uiPriority w:val="99"/>
    <w:rsid w:val="00610283"/>
    <w:rPr>
      <w:rFonts w:ascii="Times New Roman" w:eastAsia="Times New Roman" w:hAnsi="Times New Roman" w:cs="Times New Roman"/>
      <w:b/>
      <w:bCs/>
      <w:kern w:val="36"/>
      <w:sz w:val="48"/>
      <w:szCs w:val="48"/>
      <w:lang w:eastAsia="ru-RU"/>
    </w:rPr>
  </w:style>
  <w:style w:type="paragraph" w:customStyle="1" w:styleId="ConsPlusNormal">
    <w:name w:val="ConsPlusNormal"/>
    <w:link w:val="ConsPlusNormal0"/>
    <w:qFormat/>
    <w:rsid w:val="0075612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9">
    <w:name w:val="No Spacing"/>
    <w:link w:val="aa"/>
    <w:uiPriority w:val="1"/>
    <w:qFormat/>
    <w:rsid w:val="00CA54E9"/>
    <w:pPr>
      <w:spacing w:after="0" w:line="240" w:lineRule="auto"/>
    </w:pPr>
    <w:rPr>
      <w:rFonts w:eastAsiaTheme="minorEastAsia"/>
      <w:lang w:eastAsia="ru-RU"/>
    </w:rPr>
  </w:style>
  <w:style w:type="character" w:customStyle="1" w:styleId="ConsPlusNormal0">
    <w:name w:val="ConsPlusNormal Знак"/>
    <w:link w:val="ConsPlusNormal"/>
    <w:locked/>
    <w:rsid w:val="00A068F3"/>
    <w:rPr>
      <w:rFonts w:ascii="Arial" w:eastAsia="Times New Roman" w:hAnsi="Arial" w:cs="Arial"/>
      <w:sz w:val="20"/>
      <w:szCs w:val="20"/>
      <w:lang w:eastAsia="ru-RU"/>
    </w:rPr>
  </w:style>
  <w:style w:type="paragraph" w:styleId="ab">
    <w:name w:val="Body Text Indent"/>
    <w:basedOn w:val="a"/>
    <w:link w:val="ac"/>
    <w:uiPriority w:val="99"/>
    <w:unhideWhenUsed/>
    <w:rsid w:val="00B2574A"/>
    <w:pPr>
      <w:spacing w:after="120"/>
      <w:ind w:left="283"/>
    </w:pPr>
  </w:style>
  <w:style w:type="character" w:customStyle="1" w:styleId="ac">
    <w:name w:val="Основной текст с отступом Знак"/>
    <w:basedOn w:val="a0"/>
    <w:link w:val="ab"/>
    <w:uiPriority w:val="99"/>
    <w:rsid w:val="00B2574A"/>
  </w:style>
  <w:style w:type="character" w:customStyle="1" w:styleId="20">
    <w:name w:val="Заголовок 2 Знак"/>
    <w:basedOn w:val="a0"/>
    <w:link w:val="2"/>
    <w:uiPriority w:val="99"/>
    <w:rsid w:val="00B2574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9"/>
    <w:rsid w:val="00B2574A"/>
    <w:rPr>
      <w:rFonts w:asciiTheme="majorHAnsi" w:eastAsiaTheme="majorEastAsia" w:hAnsiTheme="majorHAnsi" w:cstheme="majorBidi"/>
      <w:b/>
      <w:bCs/>
      <w:color w:val="4F81BD" w:themeColor="accent1"/>
    </w:rPr>
  </w:style>
  <w:style w:type="character" w:styleId="ad">
    <w:name w:val="FollowedHyperlink"/>
    <w:basedOn w:val="a0"/>
    <w:unhideWhenUsed/>
    <w:rsid w:val="00B2574A"/>
    <w:rPr>
      <w:color w:val="800080" w:themeColor="followedHyperlink"/>
      <w:u w:val="single"/>
    </w:rPr>
  </w:style>
  <w:style w:type="paragraph" w:styleId="23">
    <w:name w:val="Body Text Indent 2"/>
    <w:basedOn w:val="a"/>
    <w:link w:val="24"/>
    <w:semiHidden/>
    <w:unhideWhenUsed/>
    <w:rsid w:val="00B2574A"/>
    <w:pPr>
      <w:spacing w:after="0" w:line="240" w:lineRule="auto"/>
      <w:ind w:left="1758"/>
      <w:jc w:val="both"/>
    </w:pPr>
    <w:rPr>
      <w:rFonts w:ascii="Times New Roman" w:eastAsia="Calibri" w:hAnsi="Times New Roman" w:cs="Times New Roman"/>
      <w:sz w:val="24"/>
    </w:rPr>
  </w:style>
  <w:style w:type="character" w:customStyle="1" w:styleId="24">
    <w:name w:val="Основной текст с отступом 2 Знак"/>
    <w:basedOn w:val="a0"/>
    <w:link w:val="23"/>
    <w:semiHidden/>
    <w:rsid w:val="00B2574A"/>
    <w:rPr>
      <w:rFonts w:ascii="Times New Roman" w:eastAsia="Calibri" w:hAnsi="Times New Roman" w:cs="Times New Roman"/>
      <w:sz w:val="24"/>
    </w:rPr>
  </w:style>
  <w:style w:type="paragraph" w:styleId="31">
    <w:name w:val="Body Text Indent 3"/>
    <w:basedOn w:val="a"/>
    <w:link w:val="32"/>
    <w:semiHidden/>
    <w:unhideWhenUsed/>
    <w:rsid w:val="00B2574A"/>
    <w:pPr>
      <w:tabs>
        <w:tab w:val="num" w:pos="0"/>
        <w:tab w:val="left" w:pos="567"/>
      </w:tabs>
      <w:spacing w:after="0" w:line="240" w:lineRule="auto"/>
      <w:ind w:firstLine="567"/>
      <w:jc w:val="both"/>
    </w:pPr>
    <w:rPr>
      <w:rFonts w:ascii="Times New Roman" w:eastAsia="Calibri" w:hAnsi="Times New Roman" w:cs="Times New Roman"/>
      <w:sz w:val="24"/>
      <w:szCs w:val="24"/>
    </w:rPr>
  </w:style>
  <w:style w:type="character" w:customStyle="1" w:styleId="32">
    <w:name w:val="Основной текст с отступом 3 Знак"/>
    <w:basedOn w:val="a0"/>
    <w:link w:val="31"/>
    <w:semiHidden/>
    <w:rsid w:val="00B2574A"/>
    <w:rPr>
      <w:rFonts w:ascii="Times New Roman" w:eastAsia="Calibri" w:hAnsi="Times New Roman" w:cs="Times New Roman"/>
      <w:sz w:val="24"/>
      <w:szCs w:val="24"/>
    </w:rPr>
  </w:style>
  <w:style w:type="paragraph" w:styleId="ae">
    <w:name w:val="Balloon Text"/>
    <w:basedOn w:val="a"/>
    <w:link w:val="af"/>
    <w:uiPriority w:val="99"/>
    <w:unhideWhenUsed/>
    <w:rsid w:val="00B2574A"/>
    <w:pPr>
      <w:spacing w:after="0" w:line="240" w:lineRule="auto"/>
    </w:pPr>
    <w:rPr>
      <w:rFonts w:ascii="Tahoma" w:eastAsia="Calibri" w:hAnsi="Tahoma" w:cs="Tahoma"/>
      <w:sz w:val="16"/>
      <w:szCs w:val="16"/>
    </w:rPr>
  </w:style>
  <w:style w:type="character" w:customStyle="1" w:styleId="af">
    <w:name w:val="Текст выноски Знак"/>
    <w:basedOn w:val="a0"/>
    <w:link w:val="ae"/>
    <w:uiPriority w:val="99"/>
    <w:rsid w:val="00B2574A"/>
    <w:rPr>
      <w:rFonts w:ascii="Tahoma" w:eastAsia="Calibri" w:hAnsi="Tahoma" w:cs="Tahoma"/>
      <w:sz w:val="16"/>
      <w:szCs w:val="16"/>
    </w:rPr>
  </w:style>
  <w:style w:type="paragraph" w:customStyle="1" w:styleId="Default">
    <w:name w:val="Default"/>
    <w:rsid w:val="00B2574A"/>
    <w:pPr>
      <w:autoSpaceDE w:val="0"/>
      <w:autoSpaceDN w:val="0"/>
      <w:adjustRightInd w:val="0"/>
      <w:spacing w:after="0" w:line="240" w:lineRule="auto"/>
    </w:pPr>
    <w:rPr>
      <w:rFonts w:ascii="Calibri" w:eastAsia="Calibri" w:hAnsi="Calibri" w:cs="Calibri"/>
      <w:color w:val="000000"/>
      <w:sz w:val="24"/>
      <w:szCs w:val="24"/>
    </w:rPr>
  </w:style>
  <w:style w:type="paragraph" w:customStyle="1" w:styleId="ConsPlusNonformat">
    <w:name w:val="ConsPlusNonformat"/>
    <w:uiPriority w:val="99"/>
    <w:rsid w:val="00B2574A"/>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af0">
    <w:name w:val="Обычный (веб) Знак"/>
    <w:locked/>
    <w:rsid w:val="00B2574A"/>
    <w:rPr>
      <w:rFonts w:ascii="Times New Roman" w:eastAsia="Calibri" w:hAnsi="Times New Roman" w:cs="Times New Roman" w:hint="default"/>
      <w:color w:val="000000"/>
      <w:sz w:val="24"/>
      <w:szCs w:val="24"/>
      <w:lang w:eastAsia="ru-RU"/>
    </w:rPr>
  </w:style>
  <w:style w:type="character" w:customStyle="1" w:styleId="FontStyle12">
    <w:name w:val="Font Style12"/>
    <w:basedOn w:val="a0"/>
    <w:rsid w:val="00343DB6"/>
    <w:rPr>
      <w:rFonts w:ascii="Times New Roman" w:hAnsi="Times New Roman" w:cs="Times New Roman" w:hint="default"/>
      <w:b/>
      <w:bCs/>
      <w:sz w:val="28"/>
      <w:szCs w:val="28"/>
    </w:rPr>
  </w:style>
  <w:style w:type="paragraph" w:customStyle="1" w:styleId="11">
    <w:name w:val="Основной текст с отступом1"/>
    <w:basedOn w:val="a"/>
    <w:rsid w:val="005472FB"/>
    <w:pPr>
      <w:snapToGrid w:val="0"/>
      <w:spacing w:after="0" w:line="240" w:lineRule="auto"/>
      <w:ind w:firstLine="720"/>
      <w:jc w:val="both"/>
    </w:pPr>
    <w:rPr>
      <w:rFonts w:ascii="Arial" w:eastAsia="Times New Roman" w:hAnsi="Arial" w:cs="Times New Roman"/>
      <w:sz w:val="28"/>
      <w:szCs w:val="24"/>
      <w:lang w:eastAsia="ru-RU"/>
    </w:rPr>
  </w:style>
  <w:style w:type="paragraph" w:styleId="af1">
    <w:name w:val="header"/>
    <w:basedOn w:val="a"/>
    <w:link w:val="af2"/>
    <w:uiPriority w:val="99"/>
    <w:unhideWhenUsed/>
    <w:rsid w:val="009A5C76"/>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9A5C76"/>
  </w:style>
  <w:style w:type="paragraph" w:styleId="af3">
    <w:name w:val="footer"/>
    <w:basedOn w:val="a"/>
    <w:link w:val="af4"/>
    <w:uiPriority w:val="99"/>
    <w:unhideWhenUsed/>
    <w:rsid w:val="009A5C76"/>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A5C76"/>
  </w:style>
  <w:style w:type="table" w:styleId="af5">
    <w:name w:val="Table Grid"/>
    <w:basedOn w:val="a1"/>
    <w:uiPriority w:val="59"/>
    <w:rsid w:val="00F34A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Title"/>
    <w:basedOn w:val="a"/>
    <w:link w:val="af7"/>
    <w:qFormat/>
    <w:rsid w:val="00A5069B"/>
    <w:pPr>
      <w:spacing w:after="0" w:line="240" w:lineRule="auto"/>
      <w:jc w:val="center"/>
    </w:pPr>
    <w:rPr>
      <w:rFonts w:ascii="Times New Roman" w:eastAsia="Times New Roman" w:hAnsi="Times New Roman" w:cs="Times New Roman"/>
      <w:sz w:val="28"/>
      <w:szCs w:val="20"/>
    </w:rPr>
  </w:style>
  <w:style w:type="character" w:customStyle="1" w:styleId="af7">
    <w:name w:val="Название Знак"/>
    <w:basedOn w:val="a0"/>
    <w:link w:val="af6"/>
    <w:rsid w:val="00A5069B"/>
    <w:rPr>
      <w:rFonts w:ascii="Times New Roman" w:eastAsia="Times New Roman" w:hAnsi="Times New Roman" w:cs="Times New Roman"/>
      <w:sz w:val="28"/>
      <w:szCs w:val="20"/>
    </w:rPr>
  </w:style>
  <w:style w:type="character" w:customStyle="1" w:styleId="aa">
    <w:name w:val="Без интервала Знак"/>
    <w:link w:val="a9"/>
    <w:uiPriority w:val="1"/>
    <w:locked/>
    <w:rsid w:val="002B62BB"/>
    <w:rPr>
      <w:rFonts w:eastAsiaTheme="minorEastAsia"/>
      <w:lang w:eastAsia="ru-RU"/>
    </w:rPr>
  </w:style>
  <w:style w:type="paragraph" w:customStyle="1" w:styleId="p7">
    <w:name w:val="p7"/>
    <w:basedOn w:val="a"/>
    <w:rsid w:val="002B62B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2B62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Гиперссылка1"/>
    <w:basedOn w:val="a0"/>
    <w:rsid w:val="002B62BB"/>
  </w:style>
  <w:style w:type="paragraph" w:customStyle="1" w:styleId="ConsTitle">
    <w:name w:val="ConsTitle"/>
    <w:rsid w:val="00F23570"/>
    <w:pPr>
      <w:widowControl w:val="0"/>
      <w:suppressAutoHyphens/>
      <w:snapToGrid w:val="0"/>
      <w:spacing w:after="0" w:line="240" w:lineRule="auto"/>
    </w:pPr>
    <w:rPr>
      <w:rFonts w:ascii="Arial" w:eastAsia="Times New Roman" w:hAnsi="Arial" w:cs="Arial"/>
      <w:b/>
      <w:sz w:val="16"/>
      <w:szCs w:val="20"/>
      <w:lang w:eastAsia="zh-CN"/>
    </w:rPr>
  </w:style>
  <w:style w:type="paragraph" w:customStyle="1" w:styleId="s1">
    <w:name w:val="s_1"/>
    <w:basedOn w:val="a"/>
    <w:rsid w:val="00F23570"/>
    <w:pPr>
      <w:spacing w:after="0" w:line="240" w:lineRule="auto"/>
      <w:ind w:firstLine="720"/>
      <w:jc w:val="both"/>
    </w:pPr>
    <w:rPr>
      <w:rFonts w:ascii="Arial" w:eastAsia="Times New Roman" w:hAnsi="Arial" w:cs="Arial"/>
      <w:sz w:val="26"/>
      <w:szCs w:val="26"/>
      <w:lang w:eastAsia="ru-RU"/>
    </w:rPr>
  </w:style>
  <w:style w:type="paragraph" w:customStyle="1" w:styleId="13">
    <w:name w:val="Без интервала1"/>
    <w:rsid w:val="00F23570"/>
    <w:pPr>
      <w:suppressAutoHyphens/>
      <w:spacing w:after="0" w:line="240" w:lineRule="auto"/>
    </w:pPr>
    <w:rPr>
      <w:rFonts w:ascii="Calibri" w:eastAsia="Times New Roman" w:hAnsi="Calibri" w:cs="Calibri"/>
      <w:lang w:eastAsia="zh-CN"/>
    </w:rPr>
  </w:style>
  <w:style w:type="paragraph" w:styleId="af8">
    <w:name w:val="footnote text"/>
    <w:basedOn w:val="a"/>
    <w:link w:val="14"/>
    <w:uiPriority w:val="99"/>
    <w:rsid w:val="00F23570"/>
    <w:pPr>
      <w:spacing w:after="0" w:line="240" w:lineRule="auto"/>
    </w:pPr>
    <w:rPr>
      <w:rFonts w:ascii="Times New Roman" w:eastAsia="Times New Roman" w:hAnsi="Times New Roman" w:cs="Times New Roman"/>
      <w:sz w:val="20"/>
      <w:szCs w:val="20"/>
      <w:lang w:eastAsia="ru-RU"/>
    </w:rPr>
  </w:style>
  <w:style w:type="character" w:customStyle="1" w:styleId="af9">
    <w:name w:val="Текст сноски Знак"/>
    <w:basedOn w:val="a0"/>
    <w:uiPriority w:val="99"/>
    <w:rsid w:val="00F23570"/>
    <w:rPr>
      <w:sz w:val="20"/>
      <w:szCs w:val="20"/>
    </w:rPr>
  </w:style>
  <w:style w:type="character" w:customStyle="1" w:styleId="14">
    <w:name w:val="Текст сноски Знак1"/>
    <w:basedOn w:val="a0"/>
    <w:link w:val="af8"/>
    <w:uiPriority w:val="99"/>
    <w:rsid w:val="00F23570"/>
    <w:rPr>
      <w:rFonts w:ascii="Times New Roman" w:eastAsia="Times New Roman" w:hAnsi="Times New Roman" w:cs="Times New Roman"/>
      <w:sz w:val="20"/>
      <w:szCs w:val="20"/>
      <w:lang w:eastAsia="ru-RU"/>
    </w:rPr>
  </w:style>
  <w:style w:type="paragraph" w:styleId="afa">
    <w:name w:val="annotation text"/>
    <w:basedOn w:val="a"/>
    <w:link w:val="afb"/>
    <w:uiPriority w:val="99"/>
    <w:unhideWhenUsed/>
    <w:rsid w:val="00F23570"/>
    <w:pPr>
      <w:spacing w:after="0" w:line="240" w:lineRule="auto"/>
    </w:pPr>
    <w:rPr>
      <w:rFonts w:ascii="Times New Roman" w:eastAsia="Times New Roman" w:hAnsi="Times New Roman" w:cs="Times New Roman"/>
      <w:sz w:val="20"/>
      <w:szCs w:val="20"/>
      <w:lang w:eastAsia="ru-RU"/>
    </w:rPr>
  </w:style>
  <w:style w:type="character" w:customStyle="1" w:styleId="afb">
    <w:name w:val="Текст примечания Знак"/>
    <w:basedOn w:val="a0"/>
    <w:link w:val="afa"/>
    <w:uiPriority w:val="99"/>
    <w:rsid w:val="00F23570"/>
    <w:rPr>
      <w:rFonts w:ascii="Times New Roman" w:eastAsia="Times New Roman" w:hAnsi="Times New Roman" w:cs="Times New Roman"/>
      <w:sz w:val="20"/>
      <w:szCs w:val="20"/>
      <w:lang w:eastAsia="ru-RU"/>
    </w:rPr>
  </w:style>
  <w:style w:type="paragraph" w:styleId="afc">
    <w:name w:val="annotation subject"/>
    <w:basedOn w:val="afa"/>
    <w:next w:val="afa"/>
    <w:link w:val="afd"/>
    <w:uiPriority w:val="99"/>
    <w:semiHidden/>
    <w:unhideWhenUsed/>
    <w:rsid w:val="00F23570"/>
    <w:rPr>
      <w:b/>
      <w:bCs/>
    </w:rPr>
  </w:style>
  <w:style w:type="character" w:customStyle="1" w:styleId="afd">
    <w:name w:val="Тема примечания Знак"/>
    <w:basedOn w:val="afb"/>
    <w:link w:val="afc"/>
    <w:uiPriority w:val="99"/>
    <w:semiHidden/>
    <w:rsid w:val="00F23570"/>
    <w:rPr>
      <w:rFonts w:ascii="Times New Roman" w:eastAsia="Times New Roman" w:hAnsi="Times New Roman" w:cs="Times New Roman"/>
      <w:b/>
      <w:bCs/>
      <w:sz w:val="20"/>
      <w:szCs w:val="20"/>
      <w:lang w:eastAsia="ru-RU"/>
    </w:rPr>
  </w:style>
  <w:style w:type="character" w:styleId="afe">
    <w:name w:val="footnote reference"/>
    <w:uiPriority w:val="99"/>
    <w:unhideWhenUsed/>
    <w:rsid w:val="00F23570"/>
    <w:rPr>
      <w:vertAlign w:val="superscript"/>
    </w:rPr>
  </w:style>
  <w:style w:type="paragraph" w:customStyle="1" w:styleId="ConsPlusTitle">
    <w:name w:val="ConsPlusTitle"/>
    <w:uiPriority w:val="99"/>
    <w:rsid w:val="00F53FB0"/>
    <w:pPr>
      <w:widowControl w:val="0"/>
      <w:suppressAutoHyphens/>
      <w:autoSpaceDE w:val="0"/>
      <w:spacing w:after="0" w:line="240" w:lineRule="auto"/>
    </w:pPr>
    <w:rPr>
      <w:rFonts w:ascii="Calibri" w:eastAsia="Calibri" w:hAnsi="Calibri" w:cs="Calibri"/>
      <w:b/>
      <w:bCs/>
      <w:lang w:eastAsia="zh-CN"/>
    </w:rPr>
  </w:style>
  <w:style w:type="character" w:styleId="aff">
    <w:name w:val="Emphasis"/>
    <w:uiPriority w:val="20"/>
    <w:qFormat/>
    <w:rsid w:val="00056C1B"/>
    <w:rPr>
      <w:i/>
      <w:iCs/>
    </w:rPr>
  </w:style>
  <w:style w:type="character" w:customStyle="1" w:styleId="15">
    <w:name w:val="Гиперссылка1"/>
    <w:basedOn w:val="a0"/>
    <w:rsid w:val="00141F05"/>
  </w:style>
  <w:style w:type="paragraph" w:customStyle="1" w:styleId="FORMATTEXT">
    <w:name w:val=".FORMATTEXT"/>
    <w:uiPriority w:val="99"/>
    <w:rsid w:val="00CD49C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0">
    <w:name w:val="Абзац"/>
    <w:rsid w:val="00CD49C1"/>
    <w:pPr>
      <w:spacing w:after="0" w:line="360" w:lineRule="auto"/>
      <w:ind w:firstLine="709"/>
      <w:jc w:val="both"/>
    </w:pPr>
    <w:rPr>
      <w:rFonts w:ascii="Times New Roman" w:eastAsia="Times New Roman" w:hAnsi="Times New Roman" w:cs="Times New Roman"/>
      <w:sz w:val="28"/>
      <w:szCs w:val="24"/>
      <w:lang w:eastAsia="ru-RU"/>
    </w:rPr>
  </w:style>
  <w:style w:type="character" w:customStyle="1" w:styleId="51">
    <w:name w:val="Основной текст (5)_"/>
    <w:basedOn w:val="a0"/>
    <w:link w:val="52"/>
    <w:rsid w:val="00D8176E"/>
    <w:rPr>
      <w:rFonts w:ascii="Times New Roman" w:eastAsia="Times New Roman" w:hAnsi="Times New Roman" w:cs="Times New Roman"/>
      <w:b/>
      <w:bCs/>
      <w:i/>
      <w:iCs/>
      <w:shd w:val="clear" w:color="auto" w:fill="FFFFFF"/>
    </w:rPr>
  </w:style>
  <w:style w:type="character" w:customStyle="1" w:styleId="513pt">
    <w:name w:val="Основной текст (5) + 13 pt;Не полужирный;Не курсив"/>
    <w:basedOn w:val="51"/>
    <w:rsid w:val="00D8176E"/>
    <w:rPr>
      <w:rFonts w:ascii="Times New Roman" w:eastAsia="Times New Roman" w:hAnsi="Times New Roman" w:cs="Times New Roman"/>
      <w:b/>
      <w:bCs/>
      <w:i/>
      <w:iCs/>
      <w:color w:val="000000"/>
      <w:spacing w:val="0"/>
      <w:w w:val="100"/>
      <w:position w:val="0"/>
      <w:sz w:val="26"/>
      <w:szCs w:val="26"/>
      <w:shd w:val="clear" w:color="auto" w:fill="FFFFFF"/>
      <w:lang w:val="ru-RU" w:eastAsia="ru-RU" w:bidi="ru-RU"/>
    </w:rPr>
  </w:style>
  <w:style w:type="paragraph" w:customStyle="1" w:styleId="52">
    <w:name w:val="Основной текст (5)"/>
    <w:basedOn w:val="a"/>
    <w:link w:val="51"/>
    <w:rsid w:val="00D8176E"/>
    <w:pPr>
      <w:widowControl w:val="0"/>
      <w:shd w:val="clear" w:color="auto" w:fill="FFFFFF"/>
      <w:spacing w:after="0" w:line="643" w:lineRule="exact"/>
      <w:jc w:val="both"/>
    </w:pPr>
    <w:rPr>
      <w:rFonts w:ascii="Times New Roman" w:eastAsia="Times New Roman" w:hAnsi="Times New Roman" w:cs="Times New Roman"/>
      <w:b/>
      <w:bCs/>
      <w:i/>
      <w:iCs/>
    </w:rPr>
  </w:style>
  <w:style w:type="character" w:customStyle="1" w:styleId="25">
    <w:name w:val="Основной текст (2)_"/>
    <w:basedOn w:val="a0"/>
    <w:link w:val="26"/>
    <w:uiPriority w:val="99"/>
    <w:rsid w:val="00D8176E"/>
    <w:rPr>
      <w:rFonts w:ascii="Times New Roman" w:eastAsia="Times New Roman" w:hAnsi="Times New Roman" w:cs="Times New Roman"/>
      <w:sz w:val="26"/>
      <w:szCs w:val="26"/>
      <w:shd w:val="clear" w:color="auto" w:fill="FFFFFF"/>
    </w:rPr>
  </w:style>
  <w:style w:type="paragraph" w:customStyle="1" w:styleId="26">
    <w:name w:val="Основной текст (2)"/>
    <w:basedOn w:val="a"/>
    <w:link w:val="25"/>
    <w:uiPriority w:val="99"/>
    <w:rsid w:val="00D8176E"/>
    <w:pPr>
      <w:widowControl w:val="0"/>
      <w:shd w:val="clear" w:color="auto" w:fill="FFFFFF"/>
      <w:spacing w:before="360" w:after="0" w:line="643" w:lineRule="exact"/>
      <w:jc w:val="center"/>
    </w:pPr>
    <w:rPr>
      <w:rFonts w:ascii="Times New Roman" w:eastAsia="Times New Roman" w:hAnsi="Times New Roman" w:cs="Times New Roman"/>
      <w:sz w:val="26"/>
      <w:szCs w:val="26"/>
    </w:rPr>
  </w:style>
  <w:style w:type="character" w:customStyle="1" w:styleId="33">
    <w:name w:val="Основной текст (3)_"/>
    <w:basedOn w:val="a0"/>
    <w:link w:val="34"/>
    <w:rsid w:val="00D8176E"/>
    <w:rPr>
      <w:rFonts w:ascii="Times New Roman" w:eastAsia="Times New Roman" w:hAnsi="Times New Roman" w:cs="Times New Roman"/>
      <w:b/>
      <w:bCs/>
      <w:sz w:val="26"/>
      <w:szCs w:val="26"/>
      <w:shd w:val="clear" w:color="auto" w:fill="FFFFFF"/>
    </w:rPr>
  </w:style>
  <w:style w:type="paragraph" w:customStyle="1" w:styleId="34">
    <w:name w:val="Основной текст (3)"/>
    <w:basedOn w:val="a"/>
    <w:link w:val="33"/>
    <w:rsid w:val="00D8176E"/>
    <w:pPr>
      <w:widowControl w:val="0"/>
      <w:shd w:val="clear" w:color="auto" w:fill="FFFFFF"/>
      <w:spacing w:after="360" w:line="0" w:lineRule="atLeast"/>
      <w:jc w:val="center"/>
    </w:pPr>
    <w:rPr>
      <w:rFonts w:ascii="Times New Roman" w:eastAsia="Times New Roman" w:hAnsi="Times New Roman" w:cs="Times New Roman"/>
      <w:b/>
      <w:bCs/>
      <w:sz w:val="26"/>
      <w:szCs w:val="26"/>
    </w:rPr>
  </w:style>
  <w:style w:type="character" w:customStyle="1" w:styleId="27">
    <w:name w:val="Основной текст (2) + Полужирный"/>
    <w:basedOn w:val="25"/>
    <w:rsid w:val="00D8176E"/>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6">
    <w:name w:val="Заголовок №1_"/>
    <w:basedOn w:val="a0"/>
    <w:link w:val="17"/>
    <w:rsid w:val="00D8176E"/>
    <w:rPr>
      <w:rFonts w:ascii="Times New Roman" w:eastAsia="Times New Roman" w:hAnsi="Times New Roman" w:cs="Times New Roman"/>
      <w:b/>
      <w:bCs/>
      <w:sz w:val="26"/>
      <w:szCs w:val="26"/>
      <w:shd w:val="clear" w:color="auto" w:fill="FFFFFF"/>
    </w:rPr>
  </w:style>
  <w:style w:type="paragraph" w:customStyle="1" w:styleId="17">
    <w:name w:val="Заголовок №1"/>
    <w:basedOn w:val="a"/>
    <w:link w:val="16"/>
    <w:rsid w:val="00D8176E"/>
    <w:pPr>
      <w:widowControl w:val="0"/>
      <w:shd w:val="clear" w:color="auto" w:fill="FFFFFF"/>
      <w:spacing w:before="300" w:after="60" w:line="0" w:lineRule="atLeast"/>
      <w:ind w:firstLine="760"/>
      <w:jc w:val="both"/>
      <w:outlineLvl w:val="0"/>
    </w:pPr>
    <w:rPr>
      <w:rFonts w:ascii="Times New Roman" w:eastAsia="Times New Roman" w:hAnsi="Times New Roman" w:cs="Times New Roman"/>
      <w:b/>
      <w:bCs/>
      <w:sz w:val="26"/>
      <w:szCs w:val="26"/>
    </w:rPr>
  </w:style>
  <w:style w:type="character" w:customStyle="1" w:styleId="513pt0">
    <w:name w:val="Основной текст (5) + 13 pt;Не курсив"/>
    <w:basedOn w:val="51"/>
    <w:rsid w:val="00D8176E"/>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eastAsia="ru-RU" w:bidi="ru-RU"/>
    </w:rPr>
  </w:style>
  <w:style w:type="paragraph" w:customStyle="1" w:styleId="Pa12">
    <w:name w:val="Pa12"/>
    <w:basedOn w:val="a"/>
    <w:next w:val="a"/>
    <w:uiPriority w:val="99"/>
    <w:rsid w:val="007C4D2B"/>
    <w:pPr>
      <w:autoSpaceDE w:val="0"/>
      <w:autoSpaceDN w:val="0"/>
      <w:adjustRightInd w:val="0"/>
      <w:spacing w:after="0" w:line="221" w:lineRule="atLeast"/>
    </w:pPr>
    <w:rPr>
      <w:rFonts w:ascii="OctavaC" w:eastAsia="Calibri" w:hAnsi="OctavaC" w:cs="Times New Roman"/>
      <w:sz w:val="24"/>
      <w:szCs w:val="24"/>
    </w:rPr>
  </w:style>
  <w:style w:type="paragraph" w:customStyle="1" w:styleId="xl66">
    <w:name w:val="xl66"/>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7">
    <w:name w:val="xl67"/>
    <w:basedOn w:val="a"/>
    <w:rsid w:val="007C4D2B"/>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7C4D2B"/>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9">
    <w:name w:val="xl69"/>
    <w:basedOn w:val="a"/>
    <w:rsid w:val="007C4D2B"/>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70">
    <w:name w:val="xl70"/>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71">
    <w:name w:val="xl71"/>
    <w:basedOn w:val="a"/>
    <w:rsid w:val="007C4D2B"/>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7C4D2B"/>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0">
    <w:name w:val="xl80"/>
    <w:basedOn w:val="a"/>
    <w:rsid w:val="007C4D2B"/>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1">
    <w:name w:val="xl81"/>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2">
    <w:name w:val="xl82"/>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3">
    <w:name w:val="xl83"/>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
    <w:name w:val="xl86"/>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7">
    <w:name w:val="xl87"/>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88">
    <w:name w:val="xl88"/>
    <w:basedOn w:val="a"/>
    <w:rsid w:val="007C4D2B"/>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7C4D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7C4D2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
    <w:rsid w:val="007C4D2B"/>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
    <w:rsid w:val="007C4D2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
    <w:rsid w:val="007C4D2B"/>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95">
    <w:name w:val="xl95"/>
    <w:basedOn w:val="a"/>
    <w:rsid w:val="007C4D2B"/>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96">
    <w:name w:val="xl96"/>
    <w:basedOn w:val="a"/>
    <w:rsid w:val="007C4D2B"/>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63">
    <w:name w:val="xl63"/>
    <w:basedOn w:val="a"/>
    <w:rsid w:val="008565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4">
    <w:name w:val="xl64"/>
    <w:basedOn w:val="a"/>
    <w:rsid w:val="008565B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5">
    <w:name w:val="xl65"/>
    <w:basedOn w:val="a"/>
    <w:rsid w:val="008565B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
    <w:rsid w:val="008565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8565B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8565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8565BA"/>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8565B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8">
    <w:name w:val="Название1"/>
    <w:basedOn w:val="a"/>
    <w:rsid w:val="00CE768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BasTxt">
    <w:name w:val="TextBasTxt"/>
    <w:basedOn w:val="a"/>
    <w:rsid w:val="00C47103"/>
    <w:pPr>
      <w:autoSpaceDE w:val="0"/>
      <w:autoSpaceDN w:val="0"/>
      <w:adjustRightInd w:val="0"/>
      <w:spacing w:after="0" w:line="240" w:lineRule="auto"/>
      <w:ind w:firstLine="567"/>
      <w:jc w:val="both"/>
    </w:pPr>
    <w:rPr>
      <w:rFonts w:ascii="Times New Roman" w:eastAsia="Calibri" w:hAnsi="Times New Roman" w:cs="Times New Roman"/>
      <w:sz w:val="24"/>
      <w:szCs w:val="24"/>
      <w:lang w:eastAsia="ru-RU"/>
    </w:rPr>
  </w:style>
  <w:style w:type="character" w:customStyle="1" w:styleId="a7">
    <w:name w:val="Абзац списка Знак"/>
    <w:link w:val="a6"/>
    <w:rsid w:val="00C47103"/>
  </w:style>
  <w:style w:type="character" w:customStyle="1" w:styleId="50">
    <w:name w:val="Заголовок 5 Знак"/>
    <w:basedOn w:val="a0"/>
    <w:link w:val="5"/>
    <w:uiPriority w:val="99"/>
    <w:rsid w:val="00C73CD7"/>
    <w:rPr>
      <w:rFonts w:asciiTheme="majorHAnsi" w:eastAsiaTheme="majorEastAsia" w:hAnsiTheme="majorHAnsi" w:cstheme="majorBidi"/>
      <w:color w:val="243F60" w:themeColor="accent1" w:themeShade="7F"/>
    </w:rPr>
  </w:style>
  <w:style w:type="paragraph" w:customStyle="1" w:styleId="ConsPlusCell">
    <w:name w:val="ConsPlusCell"/>
    <w:uiPriority w:val="99"/>
    <w:rsid w:val="00C73CD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f1">
    <w:name w:val="page number"/>
    <w:basedOn w:val="a0"/>
    <w:uiPriority w:val="99"/>
    <w:rsid w:val="00C73CD7"/>
  </w:style>
  <w:style w:type="paragraph" w:customStyle="1" w:styleId="ConsNormal">
    <w:name w:val="ConsNormal"/>
    <w:rsid w:val="00C73CD7"/>
    <w:pPr>
      <w:widowControl w:val="0"/>
      <w:autoSpaceDE w:val="0"/>
      <w:autoSpaceDN w:val="0"/>
      <w:adjustRightInd w:val="0"/>
      <w:spacing w:after="0" w:line="240" w:lineRule="auto"/>
      <w:ind w:right="19772" w:firstLine="720"/>
    </w:pPr>
    <w:rPr>
      <w:rFonts w:ascii="Arial" w:eastAsia="Times New Roman" w:hAnsi="Arial" w:cs="Arial"/>
      <w:lang w:eastAsia="ru-RU"/>
    </w:rPr>
  </w:style>
  <w:style w:type="character" w:customStyle="1" w:styleId="aff2">
    <w:name w:val="Цветовое выделение"/>
    <w:uiPriority w:val="99"/>
    <w:rsid w:val="00C73CD7"/>
    <w:rPr>
      <w:b/>
      <w:bCs/>
      <w:color w:val="26282F"/>
    </w:rPr>
  </w:style>
  <w:style w:type="character" w:customStyle="1" w:styleId="FontStyle16">
    <w:name w:val="Font Style16"/>
    <w:rsid w:val="00C73CD7"/>
    <w:rPr>
      <w:rFonts w:ascii="Times New Roman" w:hAnsi="Times New Roman" w:cs="Times New Roman"/>
      <w:sz w:val="26"/>
      <w:szCs w:val="26"/>
    </w:rPr>
  </w:style>
  <w:style w:type="paragraph" w:styleId="aff3">
    <w:name w:val="Subtitle"/>
    <w:basedOn w:val="a"/>
    <w:link w:val="aff4"/>
    <w:qFormat/>
    <w:rsid w:val="00C73CD7"/>
    <w:pPr>
      <w:spacing w:after="0" w:line="240" w:lineRule="auto"/>
      <w:ind w:firstLine="426"/>
    </w:pPr>
    <w:rPr>
      <w:rFonts w:ascii="Times New Roman" w:eastAsia="Times New Roman" w:hAnsi="Times New Roman" w:cs="Times New Roman"/>
      <w:sz w:val="28"/>
      <w:szCs w:val="20"/>
      <w:lang w:val="x-none" w:eastAsia="x-none"/>
    </w:rPr>
  </w:style>
  <w:style w:type="character" w:customStyle="1" w:styleId="aff4">
    <w:name w:val="Подзаголовок Знак"/>
    <w:basedOn w:val="a0"/>
    <w:link w:val="aff3"/>
    <w:rsid w:val="00C73CD7"/>
    <w:rPr>
      <w:rFonts w:ascii="Times New Roman" w:eastAsia="Times New Roman" w:hAnsi="Times New Roman" w:cs="Times New Roman"/>
      <w:sz w:val="28"/>
      <w:szCs w:val="20"/>
      <w:lang w:val="x-none" w:eastAsia="x-none"/>
    </w:rPr>
  </w:style>
  <w:style w:type="character" w:styleId="aff5">
    <w:name w:val="Strong"/>
    <w:qFormat/>
    <w:rsid w:val="00C73CD7"/>
    <w:rPr>
      <w:b/>
      <w:bCs/>
    </w:rPr>
  </w:style>
  <w:style w:type="paragraph" w:customStyle="1" w:styleId="formattexttopleveltext">
    <w:name w:val="formattext topleveltext"/>
    <w:basedOn w:val="a"/>
    <w:rsid w:val="00C73CD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nformat">
    <w:name w:val="ConsNonformat"/>
    <w:rsid w:val="00C73CD7"/>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f6">
    <w:name w:val="Знак Знак Знак Знак"/>
    <w:basedOn w:val="a"/>
    <w:rsid w:val="00C73CD7"/>
    <w:pPr>
      <w:widowControl w:val="0"/>
      <w:adjustRightInd w:val="0"/>
      <w:spacing w:after="0" w:line="360" w:lineRule="atLeast"/>
      <w:jc w:val="both"/>
    </w:pPr>
    <w:rPr>
      <w:rFonts w:ascii="Verdana" w:eastAsia="Times New Roman" w:hAnsi="Verdana" w:cs="Verdana"/>
      <w:sz w:val="20"/>
      <w:szCs w:val="20"/>
      <w:lang w:val="en-US"/>
    </w:rPr>
  </w:style>
  <w:style w:type="character" w:customStyle="1" w:styleId="aff7">
    <w:name w:val="Гипертекстовая ссылка"/>
    <w:uiPriority w:val="99"/>
    <w:rsid w:val="00A226C0"/>
    <w:rPr>
      <w:b w:val="0"/>
      <w:bCs w:val="0"/>
      <w:color w:val="106BBE"/>
    </w:rPr>
  </w:style>
  <w:style w:type="paragraph" w:customStyle="1" w:styleId="aff8">
    <w:name w:val="Прижатый влево"/>
    <w:basedOn w:val="a"/>
    <w:next w:val="a"/>
    <w:uiPriority w:val="99"/>
    <w:rsid w:val="00A226C0"/>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xl102">
    <w:name w:val="xl102"/>
    <w:basedOn w:val="a"/>
    <w:rsid w:val="00C74FD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C74FD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
    <w:rsid w:val="00C74FDE"/>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5">
    <w:name w:val="xl105"/>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06">
    <w:name w:val="xl106"/>
    <w:basedOn w:val="a"/>
    <w:rsid w:val="00C74FD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7">
    <w:name w:val="xl107"/>
    <w:basedOn w:val="a"/>
    <w:rsid w:val="00C74FDE"/>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08">
    <w:name w:val="xl108"/>
    <w:basedOn w:val="a"/>
    <w:rsid w:val="00C74FDE"/>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09">
    <w:name w:val="xl109"/>
    <w:basedOn w:val="a"/>
    <w:rsid w:val="00C74FD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
    <w:rsid w:val="00C74FD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1">
    <w:name w:val="xl111"/>
    <w:basedOn w:val="a"/>
    <w:rsid w:val="00C74FDE"/>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3">
    <w:name w:val="xl113"/>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4">
    <w:name w:val="xl114"/>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
    <w:rsid w:val="00C74FDE"/>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116">
    <w:name w:val="xl116"/>
    <w:basedOn w:val="a"/>
    <w:rsid w:val="00C74FD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7">
    <w:name w:val="xl117"/>
    <w:basedOn w:val="a"/>
    <w:rsid w:val="00C74FD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8">
    <w:name w:val="xl118"/>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9">
    <w:name w:val="xl119"/>
    <w:basedOn w:val="a"/>
    <w:rsid w:val="00C74FD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0">
    <w:name w:val="xl120"/>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1">
    <w:name w:val="xl121"/>
    <w:basedOn w:val="a"/>
    <w:rsid w:val="00C74FD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2">
    <w:name w:val="xl122"/>
    <w:basedOn w:val="a"/>
    <w:rsid w:val="00C74FDE"/>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3">
    <w:name w:val="xl123"/>
    <w:basedOn w:val="a"/>
    <w:rsid w:val="00C74FD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
    <w:rsid w:val="00C74FD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
    <w:rsid w:val="00C74FDE"/>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Style2">
    <w:name w:val="Style2"/>
    <w:basedOn w:val="a"/>
    <w:uiPriority w:val="99"/>
    <w:rsid w:val="00BE6ECB"/>
    <w:pPr>
      <w:widowControl w:val="0"/>
      <w:autoSpaceDE w:val="0"/>
      <w:autoSpaceDN w:val="0"/>
      <w:adjustRightInd w:val="0"/>
      <w:spacing w:after="0" w:line="235" w:lineRule="exact"/>
      <w:jc w:val="right"/>
    </w:pPr>
    <w:rPr>
      <w:rFonts w:ascii="Garamond" w:eastAsia="Times New Roman" w:hAnsi="Garamond" w:cs="Times New Roman"/>
      <w:sz w:val="24"/>
      <w:szCs w:val="24"/>
      <w:lang w:eastAsia="ru-RU"/>
    </w:rPr>
  </w:style>
  <w:style w:type="character" w:customStyle="1" w:styleId="FontStyle13">
    <w:name w:val="Font Style13"/>
    <w:basedOn w:val="a0"/>
    <w:uiPriority w:val="99"/>
    <w:rsid w:val="00BE6ECB"/>
    <w:rPr>
      <w:rFonts w:ascii="Times New Roman" w:hAnsi="Times New Roman" w:cs="Times New Roman" w:hint="default"/>
      <w:sz w:val="26"/>
      <w:szCs w:val="26"/>
    </w:rPr>
  </w:style>
  <w:style w:type="paragraph" w:customStyle="1" w:styleId="19">
    <w:name w:val="Обычный (веб)1"/>
    <w:basedOn w:val="a"/>
    <w:uiPriority w:val="99"/>
    <w:unhideWhenUsed/>
    <w:rsid w:val="00D80DE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a">
    <w:name w:val="Абзац списка1"/>
    <w:basedOn w:val="a"/>
    <w:rsid w:val="00D80DEB"/>
    <w:pPr>
      <w:widowControl w:val="0"/>
      <w:suppressAutoHyphens/>
      <w:spacing w:after="0" w:line="240" w:lineRule="auto"/>
      <w:ind w:left="720"/>
    </w:pPr>
    <w:rPr>
      <w:rFonts w:ascii="Times New Roman" w:eastAsia="Andale Sans UI" w:hAnsi="Times New Roman" w:cs="Times New Roman"/>
      <w:kern w:val="1"/>
      <w:sz w:val="24"/>
      <w:szCs w:val="24"/>
    </w:rPr>
  </w:style>
  <w:style w:type="paragraph" w:customStyle="1" w:styleId="formattexttopleveltextindenttext">
    <w:name w:val="formattext topleveltext indenttext"/>
    <w:basedOn w:val="a"/>
    <w:rsid w:val="009773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topleveltextcentertext">
    <w:name w:val="headertext topleveltext centertext"/>
    <w:basedOn w:val="a"/>
    <w:rsid w:val="009773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9">
    <w:name w:val="Таблицы (моноширинный)"/>
    <w:next w:val="a"/>
    <w:uiPriority w:val="99"/>
    <w:rsid w:val="00B201EA"/>
    <w:pPr>
      <w:widowControl w:val="0"/>
      <w:autoSpaceDE w:val="0"/>
      <w:autoSpaceDN w:val="0"/>
      <w:adjustRightInd w:val="0"/>
      <w:spacing w:after="0" w:line="240" w:lineRule="auto"/>
    </w:pPr>
    <w:rPr>
      <w:rFonts w:ascii="Courier New" w:eastAsia="Times New Roman" w:hAnsi="Courier New" w:cs="Times New Roman"/>
      <w:sz w:val="24"/>
      <w:szCs w:val="24"/>
      <w:lang w:val="en-US" w:eastAsia="zh-CN"/>
    </w:rPr>
  </w:style>
  <w:style w:type="character" w:customStyle="1" w:styleId="1b">
    <w:name w:val="Название Знак1"/>
    <w:basedOn w:val="a0"/>
    <w:locked/>
    <w:rsid w:val="005738D8"/>
    <w:rPr>
      <w:sz w:val="28"/>
    </w:rPr>
  </w:style>
  <w:style w:type="character" w:customStyle="1" w:styleId="40">
    <w:name w:val="Заголовок 4 Знак"/>
    <w:basedOn w:val="a0"/>
    <w:link w:val="4"/>
    <w:uiPriority w:val="99"/>
    <w:rsid w:val="0080454A"/>
    <w:rPr>
      <w:rFonts w:ascii="Arial" w:eastAsia="Calibri" w:hAnsi="Arial" w:cs="Times New Roman"/>
      <w:b/>
      <w:bCs/>
      <w:color w:val="26282F"/>
      <w:sz w:val="24"/>
      <w:szCs w:val="24"/>
      <w:lang w:val="x-none" w:eastAsia="x-none"/>
    </w:rPr>
  </w:style>
  <w:style w:type="character" w:customStyle="1" w:styleId="affa">
    <w:name w:val="Основной текст_"/>
    <w:link w:val="1c"/>
    <w:uiPriority w:val="99"/>
    <w:locked/>
    <w:rsid w:val="0080454A"/>
    <w:rPr>
      <w:rFonts w:ascii="Times New Roman" w:hAnsi="Times New Roman" w:cs="Times New Roman"/>
      <w:sz w:val="27"/>
      <w:szCs w:val="27"/>
      <w:shd w:val="clear" w:color="auto" w:fill="FFFFFF"/>
    </w:rPr>
  </w:style>
  <w:style w:type="paragraph" w:customStyle="1" w:styleId="1c">
    <w:name w:val="Основной текст1"/>
    <w:basedOn w:val="a"/>
    <w:link w:val="affa"/>
    <w:uiPriority w:val="99"/>
    <w:rsid w:val="0080454A"/>
    <w:pPr>
      <w:widowControl w:val="0"/>
      <w:shd w:val="clear" w:color="auto" w:fill="FFFFFF"/>
      <w:spacing w:after="0" w:line="638" w:lineRule="exact"/>
      <w:jc w:val="center"/>
    </w:pPr>
    <w:rPr>
      <w:rFonts w:ascii="Times New Roman" w:hAnsi="Times New Roman" w:cs="Times New Roman"/>
      <w:sz w:val="27"/>
      <w:szCs w:val="27"/>
    </w:rPr>
  </w:style>
  <w:style w:type="character" w:customStyle="1" w:styleId="41">
    <w:name w:val="Основной текст (4)_"/>
    <w:link w:val="42"/>
    <w:uiPriority w:val="99"/>
    <w:locked/>
    <w:rsid w:val="0080454A"/>
    <w:rPr>
      <w:rFonts w:ascii="Times New Roman" w:hAnsi="Times New Roman" w:cs="Times New Roman"/>
      <w:sz w:val="27"/>
      <w:szCs w:val="27"/>
      <w:shd w:val="clear" w:color="auto" w:fill="FFFFFF"/>
    </w:rPr>
  </w:style>
  <w:style w:type="paragraph" w:customStyle="1" w:styleId="42">
    <w:name w:val="Основной текст (4)"/>
    <w:basedOn w:val="a"/>
    <w:link w:val="41"/>
    <w:uiPriority w:val="99"/>
    <w:rsid w:val="0080454A"/>
    <w:pPr>
      <w:widowControl w:val="0"/>
      <w:shd w:val="clear" w:color="auto" w:fill="FFFFFF"/>
      <w:spacing w:after="0" w:line="638" w:lineRule="exact"/>
      <w:jc w:val="center"/>
    </w:pPr>
    <w:rPr>
      <w:rFonts w:ascii="Times New Roman" w:hAnsi="Times New Roman" w:cs="Times New Roman"/>
      <w:sz w:val="27"/>
      <w:szCs w:val="27"/>
    </w:rPr>
  </w:style>
  <w:style w:type="paragraph" w:customStyle="1" w:styleId="53">
    <w:name w:val="Основной текст5"/>
    <w:basedOn w:val="a"/>
    <w:uiPriority w:val="99"/>
    <w:rsid w:val="0080454A"/>
    <w:pPr>
      <w:widowControl w:val="0"/>
      <w:shd w:val="clear" w:color="auto" w:fill="FFFFFF"/>
      <w:spacing w:before="9180" w:after="60" w:line="240" w:lineRule="atLeast"/>
      <w:ind w:hanging="2180"/>
    </w:pPr>
    <w:rPr>
      <w:rFonts w:ascii="Times New Roman" w:eastAsia="Times New Roman" w:hAnsi="Times New Roman" w:cs="Times New Roman"/>
    </w:rPr>
  </w:style>
  <w:style w:type="paragraph" w:customStyle="1" w:styleId="affb">
    <w:name w:val="Нормальный"/>
    <w:uiPriority w:val="99"/>
    <w:rsid w:val="0080454A"/>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numbering" w:styleId="111111">
    <w:name w:val="Outline List 2"/>
    <w:basedOn w:val="a2"/>
    <w:rsid w:val="0080454A"/>
    <w:pPr>
      <w:numPr>
        <w:numId w:val="1"/>
      </w:numPr>
    </w:pPr>
  </w:style>
  <w:style w:type="character" w:customStyle="1" w:styleId="affc">
    <w:name w:val="Активная гипертекстовая ссылка"/>
    <w:uiPriority w:val="99"/>
    <w:rsid w:val="0080454A"/>
    <w:rPr>
      <w:b w:val="0"/>
      <w:bCs w:val="0"/>
      <w:color w:val="106BBE"/>
      <w:u w:val="single"/>
    </w:rPr>
  </w:style>
  <w:style w:type="paragraph" w:customStyle="1" w:styleId="affd">
    <w:name w:val="Внимание"/>
    <w:basedOn w:val="a"/>
    <w:next w:val="a"/>
    <w:uiPriority w:val="99"/>
    <w:rsid w:val="0080454A"/>
    <w:pPr>
      <w:autoSpaceDE w:val="0"/>
      <w:autoSpaceDN w:val="0"/>
      <w:adjustRightInd w:val="0"/>
      <w:spacing w:before="240" w:after="240" w:line="240" w:lineRule="auto"/>
      <w:ind w:left="420" w:right="420" w:firstLine="300"/>
      <w:jc w:val="both"/>
    </w:pPr>
    <w:rPr>
      <w:rFonts w:ascii="Arial" w:eastAsia="Calibri" w:hAnsi="Arial" w:cs="Arial"/>
      <w:sz w:val="24"/>
      <w:szCs w:val="24"/>
      <w:shd w:val="clear" w:color="auto" w:fill="F5F3DA"/>
      <w:lang w:eastAsia="ru-RU"/>
    </w:rPr>
  </w:style>
  <w:style w:type="paragraph" w:customStyle="1" w:styleId="affe">
    <w:name w:val="Внимание: криминал!!"/>
    <w:basedOn w:val="affd"/>
    <w:next w:val="a"/>
    <w:uiPriority w:val="99"/>
    <w:rsid w:val="0080454A"/>
  </w:style>
  <w:style w:type="paragraph" w:customStyle="1" w:styleId="afff">
    <w:name w:val="Внимание: недобросовестность!"/>
    <w:basedOn w:val="affd"/>
    <w:next w:val="a"/>
    <w:uiPriority w:val="99"/>
    <w:rsid w:val="0080454A"/>
  </w:style>
  <w:style w:type="character" w:customStyle="1" w:styleId="afff0">
    <w:name w:val="Выделение для Базового Поиска"/>
    <w:uiPriority w:val="99"/>
    <w:rsid w:val="0080454A"/>
    <w:rPr>
      <w:b/>
      <w:bCs/>
      <w:color w:val="0058A9"/>
    </w:rPr>
  </w:style>
  <w:style w:type="character" w:customStyle="1" w:styleId="afff1">
    <w:name w:val="Выделение для Базового Поиска (курсив)"/>
    <w:uiPriority w:val="99"/>
    <w:rsid w:val="0080454A"/>
    <w:rPr>
      <w:b/>
      <w:bCs/>
      <w:i/>
      <w:iCs/>
      <w:color w:val="0058A9"/>
    </w:rPr>
  </w:style>
  <w:style w:type="paragraph" w:customStyle="1" w:styleId="afff2">
    <w:name w:val="Дочерний элемент списка"/>
    <w:basedOn w:val="a"/>
    <w:next w:val="a"/>
    <w:uiPriority w:val="99"/>
    <w:rsid w:val="0080454A"/>
    <w:pPr>
      <w:autoSpaceDE w:val="0"/>
      <w:autoSpaceDN w:val="0"/>
      <w:adjustRightInd w:val="0"/>
      <w:spacing w:after="0" w:line="240" w:lineRule="auto"/>
      <w:jc w:val="both"/>
    </w:pPr>
    <w:rPr>
      <w:rFonts w:ascii="Arial" w:eastAsia="Calibri" w:hAnsi="Arial" w:cs="Arial"/>
      <w:color w:val="868381"/>
      <w:sz w:val="20"/>
      <w:szCs w:val="20"/>
      <w:lang w:eastAsia="ru-RU"/>
    </w:rPr>
  </w:style>
  <w:style w:type="paragraph" w:customStyle="1" w:styleId="afff3">
    <w:name w:val="Основное меню (преемственное)"/>
    <w:basedOn w:val="a"/>
    <w:next w:val="a"/>
    <w:uiPriority w:val="99"/>
    <w:rsid w:val="0080454A"/>
    <w:pPr>
      <w:autoSpaceDE w:val="0"/>
      <w:autoSpaceDN w:val="0"/>
      <w:adjustRightInd w:val="0"/>
      <w:spacing w:after="0" w:line="240" w:lineRule="auto"/>
      <w:ind w:firstLine="720"/>
      <w:jc w:val="both"/>
    </w:pPr>
    <w:rPr>
      <w:rFonts w:ascii="Verdana" w:eastAsia="Calibri" w:hAnsi="Verdana" w:cs="Verdana"/>
      <w:lang w:eastAsia="ru-RU"/>
    </w:rPr>
  </w:style>
  <w:style w:type="paragraph" w:customStyle="1" w:styleId="afff4">
    <w:name w:val="Заголовок"/>
    <w:basedOn w:val="afff3"/>
    <w:next w:val="a"/>
    <w:uiPriority w:val="99"/>
    <w:rsid w:val="0080454A"/>
    <w:rPr>
      <w:b/>
      <w:bCs/>
      <w:color w:val="0058A9"/>
      <w:shd w:val="clear" w:color="auto" w:fill="ECE9D8"/>
    </w:rPr>
  </w:style>
  <w:style w:type="paragraph" w:customStyle="1" w:styleId="afff5">
    <w:name w:val="Заголовок группы контролов"/>
    <w:basedOn w:val="a"/>
    <w:next w:val="a"/>
    <w:uiPriority w:val="99"/>
    <w:rsid w:val="0080454A"/>
    <w:pPr>
      <w:autoSpaceDE w:val="0"/>
      <w:autoSpaceDN w:val="0"/>
      <w:adjustRightInd w:val="0"/>
      <w:spacing w:after="0" w:line="240" w:lineRule="auto"/>
      <w:ind w:firstLine="720"/>
      <w:jc w:val="both"/>
    </w:pPr>
    <w:rPr>
      <w:rFonts w:ascii="Arial" w:eastAsia="Calibri" w:hAnsi="Arial" w:cs="Arial"/>
      <w:b/>
      <w:bCs/>
      <w:color w:val="000000"/>
      <w:sz w:val="24"/>
      <w:szCs w:val="24"/>
      <w:lang w:eastAsia="ru-RU"/>
    </w:rPr>
  </w:style>
  <w:style w:type="paragraph" w:customStyle="1" w:styleId="afff6">
    <w:name w:val="Заголовок для информации об изменениях"/>
    <w:basedOn w:val="1"/>
    <w:next w:val="a"/>
    <w:uiPriority w:val="99"/>
    <w:rsid w:val="0080454A"/>
    <w:pPr>
      <w:autoSpaceDE w:val="0"/>
      <w:autoSpaceDN w:val="0"/>
      <w:adjustRightInd w:val="0"/>
      <w:spacing w:before="0" w:beforeAutospacing="0" w:after="108" w:afterAutospacing="0"/>
      <w:jc w:val="center"/>
      <w:outlineLvl w:val="9"/>
    </w:pPr>
    <w:rPr>
      <w:rFonts w:ascii="Arial" w:eastAsia="Calibri" w:hAnsi="Arial"/>
      <w:b w:val="0"/>
      <w:bCs w:val="0"/>
      <w:color w:val="26282F"/>
      <w:kern w:val="0"/>
      <w:sz w:val="18"/>
      <w:szCs w:val="18"/>
      <w:shd w:val="clear" w:color="auto" w:fill="FFFFFF"/>
      <w:lang w:val="x-none" w:eastAsia="x-none"/>
    </w:rPr>
  </w:style>
  <w:style w:type="paragraph" w:customStyle="1" w:styleId="afff7">
    <w:name w:val="Заголовок распахивающейся части диалога"/>
    <w:basedOn w:val="a"/>
    <w:next w:val="a"/>
    <w:uiPriority w:val="99"/>
    <w:rsid w:val="0080454A"/>
    <w:pPr>
      <w:autoSpaceDE w:val="0"/>
      <w:autoSpaceDN w:val="0"/>
      <w:adjustRightInd w:val="0"/>
      <w:spacing w:after="0" w:line="240" w:lineRule="auto"/>
      <w:ind w:firstLine="720"/>
      <w:jc w:val="both"/>
    </w:pPr>
    <w:rPr>
      <w:rFonts w:ascii="Arial" w:eastAsia="Calibri" w:hAnsi="Arial" w:cs="Arial"/>
      <w:i/>
      <w:iCs/>
      <w:color w:val="000080"/>
      <w:lang w:eastAsia="ru-RU"/>
    </w:rPr>
  </w:style>
  <w:style w:type="character" w:customStyle="1" w:styleId="afff8">
    <w:name w:val="Заголовок своего сообщения"/>
    <w:uiPriority w:val="99"/>
    <w:rsid w:val="0080454A"/>
  </w:style>
  <w:style w:type="paragraph" w:customStyle="1" w:styleId="afff9">
    <w:name w:val="Заголовок статьи"/>
    <w:basedOn w:val="a"/>
    <w:next w:val="a"/>
    <w:uiPriority w:val="99"/>
    <w:rsid w:val="0080454A"/>
    <w:pPr>
      <w:autoSpaceDE w:val="0"/>
      <w:autoSpaceDN w:val="0"/>
      <w:adjustRightInd w:val="0"/>
      <w:spacing w:after="0" w:line="240" w:lineRule="auto"/>
      <w:ind w:left="1612" w:hanging="892"/>
      <w:jc w:val="both"/>
    </w:pPr>
    <w:rPr>
      <w:rFonts w:ascii="Arial" w:eastAsia="Calibri" w:hAnsi="Arial" w:cs="Arial"/>
      <w:sz w:val="24"/>
      <w:szCs w:val="24"/>
      <w:lang w:eastAsia="ru-RU"/>
    </w:rPr>
  </w:style>
  <w:style w:type="character" w:customStyle="1" w:styleId="afffa">
    <w:name w:val="Заголовок чужого сообщения"/>
    <w:uiPriority w:val="99"/>
    <w:rsid w:val="0080454A"/>
    <w:rPr>
      <w:b/>
      <w:bCs/>
      <w:color w:val="FF0000"/>
    </w:rPr>
  </w:style>
  <w:style w:type="paragraph" w:customStyle="1" w:styleId="afffb">
    <w:name w:val="Заголовок ЭР (левое окно)"/>
    <w:basedOn w:val="a"/>
    <w:next w:val="a"/>
    <w:uiPriority w:val="99"/>
    <w:rsid w:val="0080454A"/>
    <w:pPr>
      <w:autoSpaceDE w:val="0"/>
      <w:autoSpaceDN w:val="0"/>
      <w:adjustRightInd w:val="0"/>
      <w:spacing w:before="300" w:after="250" w:line="240" w:lineRule="auto"/>
      <w:jc w:val="center"/>
    </w:pPr>
    <w:rPr>
      <w:rFonts w:ascii="Arial" w:eastAsia="Calibri" w:hAnsi="Arial" w:cs="Arial"/>
      <w:b/>
      <w:bCs/>
      <w:color w:val="26282F"/>
      <w:sz w:val="26"/>
      <w:szCs w:val="26"/>
      <w:lang w:eastAsia="ru-RU"/>
    </w:rPr>
  </w:style>
  <w:style w:type="paragraph" w:customStyle="1" w:styleId="afffc">
    <w:name w:val="Заголовок ЭР (правое окно)"/>
    <w:basedOn w:val="afffb"/>
    <w:next w:val="a"/>
    <w:uiPriority w:val="99"/>
    <w:rsid w:val="0080454A"/>
    <w:pPr>
      <w:spacing w:after="0"/>
      <w:jc w:val="left"/>
    </w:pPr>
  </w:style>
  <w:style w:type="paragraph" w:customStyle="1" w:styleId="afffd">
    <w:name w:val="Интерактивный заголовок"/>
    <w:basedOn w:val="afff4"/>
    <w:next w:val="a"/>
    <w:uiPriority w:val="99"/>
    <w:rsid w:val="0080454A"/>
    <w:rPr>
      <w:u w:val="single"/>
    </w:rPr>
  </w:style>
  <w:style w:type="paragraph" w:customStyle="1" w:styleId="afffe">
    <w:name w:val="Текст информации об изменениях"/>
    <w:basedOn w:val="a"/>
    <w:next w:val="a"/>
    <w:uiPriority w:val="99"/>
    <w:rsid w:val="0080454A"/>
    <w:pPr>
      <w:autoSpaceDE w:val="0"/>
      <w:autoSpaceDN w:val="0"/>
      <w:adjustRightInd w:val="0"/>
      <w:spacing w:after="0" w:line="240" w:lineRule="auto"/>
      <w:ind w:firstLine="720"/>
      <w:jc w:val="both"/>
    </w:pPr>
    <w:rPr>
      <w:rFonts w:ascii="Arial" w:eastAsia="Calibri" w:hAnsi="Arial" w:cs="Arial"/>
      <w:color w:val="353842"/>
      <w:sz w:val="18"/>
      <w:szCs w:val="18"/>
      <w:lang w:eastAsia="ru-RU"/>
    </w:rPr>
  </w:style>
  <w:style w:type="paragraph" w:customStyle="1" w:styleId="affff">
    <w:name w:val="Информация об изменениях"/>
    <w:basedOn w:val="afffe"/>
    <w:next w:val="a"/>
    <w:uiPriority w:val="99"/>
    <w:rsid w:val="0080454A"/>
    <w:pPr>
      <w:spacing w:before="180"/>
      <w:ind w:left="360" w:right="360" w:firstLine="0"/>
    </w:pPr>
    <w:rPr>
      <w:shd w:val="clear" w:color="auto" w:fill="EAEFED"/>
    </w:rPr>
  </w:style>
  <w:style w:type="paragraph" w:customStyle="1" w:styleId="affff0">
    <w:name w:val="Текст (справка)"/>
    <w:basedOn w:val="a"/>
    <w:next w:val="a"/>
    <w:uiPriority w:val="99"/>
    <w:rsid w:val="0080454A"/>
    <w:pPr>
      <w:autoSpaceDE w:val="0"/>
      <w:autoSpaceDN w:val="0"/>
      <w:adjustRightInd w:val="0"/>
      <w:spacing w:after="0" w:line="240" w:lineRule="auto"/>
      <w:ind w:left="170" w:right="170"/>
    </w:pPr>
    <w:rPr>
      <w:rFonts w:ascii="Arial" w:eastAsia="Calibri" w:hAnsi="Arial" w:cs="Arial"/>
      <w:sz w:val="24"/>
      <w:szCs w:val="24"/>
      <w:lang w:eastAsia="ru-RU"/>
    </w:rPr>
  </w:style>
  <w:style w:type="paragraph" w:customStyle="1" w:styleId="affff1">
    <w:name w:val="Комментарий"/>
    <w:basedOn w:val="affff0"/>
    <w:next w:val="a"/>
    <w:uiPriority w:val="99"/>
    <w:rsid w:val="0080454A"/>
    <w:pPr>
      <w:spacing w:before="75"/>
      <w:ind w:right="0"/>
      <w:jc w:val="both"/>
    </w:pPr>
    <w:rPr>
      <w:color w:val="353842"/>
      <w:shd w:val="clear" w:color="auto" w:fill="F0F0F0"/>
    </w:rPr>
  </w:style>
  <w:style w:type="paragraph" w:customStyle="1" w:styleId="affff2">
    <w:name w:val="Информация об изменениях документа"/>
    <w:basedOn w:val="affff1"/>
    <w:next w:val="a"/>
    <w:uiPriority w:val="99"/>
    <w:rsid w:val="0080454A"/>
    <w:rPr>
      <w:i/>
      <w:iCs/>
    </w:rPr>
  </w:style>
  <w:style w:type="paragraph" w:customStyle="1" w:styleId="affff3">
    <w:name w:val="Текст (лев. подпись)"/>
    <w:basedOn w:val="a"/>
    <w:next w:val="a"/>
    <w:uiPriority w:val="99"/>
    <w:rsid w:val="0080454A"/>
    <w:pPr>
      <w:autoSpaceDE w:val="0"/>
      <w:autoSpaceDN w:val="0"/>
      <w:adjustRightInd w:val="0"/>
      <w:spacing w:after="0" w:line="240" w:lineRule="auto"/>
    </w:pPr>
    <w:rPr>
      <w:rFonts w:ascii="Arial" w:eastAsia="Calibri" w:hAnsi="Arial" w:cs="Arial"/>
      <w:sz w:val="24"/>
      <w:szCs w:val="24"/>
      <w:lang w:eastAsia="ru-RU"/>
    </w:rPr>
  </w:style>
  <w:style w:type="paragraph" w:customStyle="1" w:styleId="affff4">
    <w:name w:val="Колонтитул (левый)"/>
    <w:basedOn w:val="affff3"/>
    <w:next w:val="a"/>
    <w:uiPriority w:val="99"/>
    <w:rsid w:val="0080454A"/>
    <w:rPr>
      <w:sz w:val="14"/>
      <w:szCs w:val="14"/>
    </w:rPr>
  </w:style>
  <w:style w:type="paragraph" w:customStyle="1" w:styleId="affff5">
    <w:name w:val="Текст (прав. подпись)"/>
    <w:basedOn w:val="a"/>
    <w:next w:val="a"/>
    <w:uiPriority w:val="99"/>
    <w:rsid w:val="0080454A"/>
    <w:pPr>
      <w:autoSpaceDE w:val="0"/>
      <w:autoSpaceDN w:val="0"/>
      <w:adjustRightInd w:val="0"/>
      <w:spacing w:after="0" w:line="240" w:lineRule="auto"/>
      <w:jc w:val="right"/>
    </w:pPr>
    <w:rPr>
      <w:rFonts w:ascii="Arial" w:eastAsia="Calibri" w:hAnsi="Arial" w:cs="Arial"/>
      <w:sz w:val="24"/>
      <w:szCs w:val="24"/>
      <w:lang w:eastAsia="ru-RU"/>
    </w:rPr>
  </w:style>
  <w:style w:type="paragraph" w:customStyle="1" w:styleId="affff6">
    <w:name w:val="Колонтитул (правый)"/>
    <w:basedOn w:val="affff5"/>
    <w:next w:val="a"/>
    <w:uiPriority w:val="99"/>
    <w:rsid w:val="0080454A"/>
    <w:rPr>
      <w:sz w:val="14"/>
      <w:szCs w:val="14"/>
    </w:rPr>
  </w:style>
  <w:style w:type="paragraph" w:customStyle="1" w:styleId="affff7">
    <w:name w:val="Комментарий пользователя"/>
    <w:basedOn w:val="affff1"/>
    <w:next w:val="a"/>
    <w:uiPriority w:val="99"/>
    <w:rsid w:val="0080454A"/>
    <w:pPr>
      <w:jc w:val="left"/>
    </w:pPr>
    <w:rPr>
      <w:shd w:val="clear" w:color="auto" w:fill="FFDFE0"/>
    </w:rPr>
  </w:style>
  <w:style w:type="paragraph" w:customStyle="1" w:styleId="affff8">
    <w:name w:val="Куда обратиться?"/>
    <w:basedOn w:val="affd"/>
    <w:next w:val="a"/>
    <w:uiPriority w:val="99"/>
    <w:rsid w:val="0080454A"/>
  </w:style>
  <w:style w:type="paragraph" w:customStyle="1" w:styleId="affff9">
    <w:name w:val="Моноширинный"/>
    <w:basedOn w:val="a"/>
    <w:next w:val="a"/>
    <w:uiPriority w:val="99"/>
    <w:rsid w:val="0080454A"/>
    <w:pPr>
      <w:autoSpaceDE w:val="0"/>
      <w:autoSpaceDN w:val="0"/>
      <w:adjustRightInd w:val="0"/>
      <w:spacing w:after="0" w:line="240" w:lineRule="auto"/>
    </w:pPr>
    <w:rPr>
      <w:rFonts w:ascii="Courier New" w:eastAsia="Calibri" w:hAnsi="Courier New" w:cs="Courier New"/>
      <w:sz w:val="24"/>
      <w:szCs w:val="24"/>
      <w:lang w:eastAsia="ru-RU"/>
    </w:rPr>
  </w:style>
  <w:style w:type="character" w:customStyle="1" w:styleId="affffa">
    <w:name w:val="Найденные слова"/>
    <w:uiPriority w:val="99"/>
    <w:rsid w:val="0080454A"/>
    <w:rPr>
      <w:b w:val="0"/>
      <w:bCs w:val="0"/>
      <w:color w:val="26282F"/>
      <w:shd w:val="clear" w:color="auto" w:fill="FFF580"/>
    </w:rPr>
  </w:style>
  <w:style w:type="paragraph" w:customStyle="1" w:styleId="affffb">
    <w:name w:val="Напишите нам"/>
    <w:basedOn w:val="a"/>
    <w:next w:val="a"/>
    <w:uiPriority w:val="99"/>
    <w:rsid w:val="0080454A"/>
    <w:pPr>
      <w:autoSpaceDE w:val="0"/>
      <w:autoSpaceDN w:val="0"/>
      <w:adjustRightInd w:val="0"/>
      <w:spacing w:before="90" w:after="90" w:line="240" w:lineRule="auto"/>
      <w:ind w:left="180" w:right="180"/>
      <w:jc w:val="both"/>
    </w:pPr>
    <w:rPr>
      <w:rFonts w:ascii="Arial" w:eastAsia="Calibri" w:hAnsi="Arial" w:cs="Arial"/>
      <w:sz w:val="20"/>
      <w:szCs w:val="20"/>
      <w:shd w:val="clear" w:color="auto" w:fill="EFFFAD"/>
      <w:lang w:eastAsia="ru-RU"/>
    </w:rPr>
  </w:style>
  <w:style w:type="character" w:customStyle="1" w:styleId="affffc">
    <w:name w:val="Не вступил в силу"/>
    <w:uiPriority w:val="99"/>
    <w:rsid w:val="0080454A"/>
    <w:rPr>
      <w:b w:val="0"/>
      <w:bCs w:val="0"/>
      <w:color w:val="000000"/>
      <w:shd w:val="clear" w:color="auto" w:fill="D8EDE8"/>
    </w:rPr>
  </w:style>
  <w:style w:type="paragraph" w:customStyle="1" w:styleId="affffd">
    <w:name w:val="Необходимые документы"/>
    <w:basedOn w:val="affd"/>
    <w:next w:val="a"/>
    <w:uiPriority w:val="99"/>
    <w:rsid w:val="0080454A"/>
    <w:pPr>
      <w:ind w:firstLine="118"/>
    </w:pPr>
  </w:style>
  <w:style w:type="paragraph" w:customStyle="1" w:styleId="affffe">
    <w:name w:val="Нормальный (таблица)"/>
    <w:basedOn w:val="a"/>
    <w:next w:val="a"/>
    <w:uiPriority w:val="99"/>
    <w:rsid w:val="0080454A"/>
    <w:pPr>
      <w:autoSpaceDE w:val="0"/>
      <w:autoSpaceDN w:val="0"/>
      <w:adjustRightInd w:val="0"/>
      <w:spacing w:after="0" w:line="240" w:lineRule="auto"/>
      <w:jc w:val="both"/>
    </w:pPr>
    <w:rPr>
      <w:rFonts w:ascii="Arial" w:eastAsia="Calibri" w:hAnsi="Arial" w:cs="Arial"/>
      <w:sz w:val="24"/>
      <w:szCs w:val="24"/>
      <w:lang w:eastAsia="ru-RU"/>
    </w:rPr>
  </w:style>
  <w:style w:type="paragraph" w:customStyle="1" w:styleId="afffff">
    <w:name w:val="Оглавление"/>
    <w:basedOn w:val="aff9"/>
    <w:next w:val="a"/>
    <w:uiPriority w:val="99"/>
    <w:rsid w:val="0080454A"/>
    <w:pPr>
      <w:widowControl/>
      <w:ind w:left="140"/>
    </w:pPr>
    <w:rPr>
      <w:rFonts w:eastAsia="Calibri" w:cs="Courier New"/>
      <w:lang w:val="ru-RU" w:eastAsia="ru-RU"/>
    </w:rPr>
  </w:style>
  <w:style w:type="character" w:customStyle="1" w:styleId="afffff0">
    <w:name w:val="Опечатки"/>
    <w:uiPriority w:val="99"/>
    <w:rsid w:val="0080454A"/>
    <w:rPr>
      <w:color w:val="FF0000"/>
    </w:rPr>
  </w:style>
  <w:style w:type="paragraph" w:customStyle="1" w:styleId="afffff1">
    <w:name w:val="Переменная часть"/>
    <w:basedOn w:val="afff3"/>
    <w:next w:val="a"/>
    <w:uiPriority w:val="99"/>
    <w:rsid w:val="0080454A"/>
    <w:rPr>
      <w:sz w:val="18"/>
      <w:szCs w:val="18"/>
    </w:rPr>
  </w:style>
  <w:style w:type="paragraph" w:customStyle="1" w:styleId="afffff2">
    <w:name w:val="Подвал для информации об изменениях"/>
    <w:basedOn w:val="1"/>
    <w:next w:val="a"/>
    <w:uiPriority w:val="99"/>
    <w:rsid w:val="0080454A"/>
    <w:pPr>
      <w:autoSpaceDE w:val="0"/>
      <w:autoSpaceDN w:val="0"/>
      <w:adjustRightInd w:val="0"/>
      <w:spacing w:before="108" w:beforeAutospacing="0" w:after="108" w:afterAutospacing="0"/>
      <w:jc w:val="center"/>
      <w:outlineLvl w:val="9"/>
    </w:pPr>
    <w:rPr>
      <w:rFonts w:ascii="Arial" w:eastAsia="Calibri" w:hAnsi="Arial"/>
      <w:b w:val="0"/>
      <w:bCs w:val="0"/>
      <w:color w:val="26282F"/>
      <w:kern w:val="0"/>
      <w:sz w:val="18"/>
      <w:szCs w:val="18"/>
      <w:lang w:val="x-none" w:eastAsia="x-none"/>
    </w:rPr>
  </w:style>
  <w:style w:type="paragraph" w:customStyle="1" w:styleId="afffff3">
    <w:name w:val="Подзаголовок для информации об изменениях"/>
    <w:basedOn w:val="afffe"/>
    <w:next w:val="a"/>
    <w:uiPriority w:val="99"/>
    <w:rsid w:val="0080454A"/>
    <w:rPr>
      <w:b/>
      <w:bCs/>
    </w:rPr>
  </w:style>
  <w:style w:type="paragraph" w:customStyle="1" w:styleId="afffff4">
    <w:name w:val="Подчёркнутый текст"/>
    <w:basedOn w:val="a"/>
    <w:next w:val="a"/>
    <w:uiPriority w:val="99"/>
    <w:rsid w:val="0080454A"/>
    <w:pPr>
      <w:pBdr>
        <w:bottom w:val="single" w:sz="4" w:space="0" w:color="auto"/>
      </w:pBdr>
      <w:autoSpaceDE w:val="0"/>
      <w:autoSpaceDN w:val="0"/>
      <w:adjustRightInd w:val="0"/>
      <w:spacing w:after="0" w:line="240" w:lineRule="auto"/>
      <w:ind w:firstLine="720"/>
      <w:jc w:val="both"/>
    </w:pPr>
    <w:rPr>
      <w:rFonts w:ascii="Arial" w:eastAsia="Calibri" w:hAnsi="Arial" w:cs="Arial"/>
      <w:sz w:val="24"/>
      <w:szCs w:val="24"/>
      <w:lang w:eastAsia="ru-RU"/>
    </w:rPr>
  </w:style>
  <w:style w:type="paragraph" w:customStyle="1" w:styleId="afffff5">
    <w:name w:val="Постоянная часть"/>
    <w:basedOn w:val="afff3"/>
    <w:next w:val="a"/>
    <w:uiPriority w:val="99"/>
    <w:rsid w:val="0080454A"/>
    <w:rPr>
      <w:sz w:val="20"/>
      <w:szCs w:val="20"/>
    </w:rPr>
  </w:style>
  <w:style w:type="paragraph" w:customStyle="1" w:styleId="afffff6">
    <w:name w:val="Пример."/>
    <w:basedOn w:val="affd"/>
    <w:next w:val="a"/>
    <w:uiPriority w:val="99"/>
    <w:rsid w:val="0080454A"/>
  </w:style>
  <w:style w:type="paragraph" w:customStyle="1" w:styleId="afffff7">
    <w:name w:val="Примечание."/>
    <w:basedOn w:val="affd"/>
    <w:next w:val="a"/>
    <w:uiPriority w:val="99"/>
    <w:rsid w:val="0080454A"/>
  </w:style>
  <w:style w:type="character" w:customStyle="1" w:styleId="afffff8">
    <w:name w:val="Продолжение ссылки"/>
    <w:uiPriority w:val="99"/>
    <w:rsid w:val="0080454A"/>
  </w:style>
  <w:style w:type="paragraph" w:customStyle="1" w:styleId="afffff9">
    <w:name w:val="Словарная статья"/>
    <w:basedOn w:val="a"/>
    <w:next w:val="a"/>
    <w:uiPriority w:val="99"/>
    <w:rsid w:val="0080454A"/>
    <w:pPr>
      <w:autoSpaceDE w:val="0"/>
      <w:autoSpaceDN w:val="0"/>
      <w:adjustRightInd w:val="0"/>
      <w:spacing w:after="0" w:line="240" w:lineRule="auto"/>
      <w:ind w:right="118"/>
      <w:jc w:val="both"/>
    </w:pPr>
    <w:rPr>
      <w:rFonts w:ascii="Arial" w:eastAsia="Calibri" w:hAnsi="Arial" w:cs="Arial"/>
      <w:sz w:val="24"/>
      <w:szCs w:val="24"/>
      <w:lang w:eastAsia="ru-RU"/>
    </w:rPr>
  </w:style>
  <w:style w:type="character" w:customStyle="1" w:styleId="afffffa">
    <w:name w:val="Сравнение редакций"/>
    <w:uiPriority w:val="99"/>
    <w:rsid w:val="0080454A"/>
    <w:rPr>
      <w:b w:val="0"/>
      <w:bCs w:val="0"/>
      <w:color w:val="26282F"/>
    </w:rPr>
  </w:style>
  <w:style w:type="character" w:customStyle="1" w:styleId="afffffb">
    <w:name w:val="Сравнение редакций. Добавленный фрагмент"/>
    <w:uiPriority w:val="99"/>
    <w:rsid w:val="0080454A"/>
    <w:rPr>
      <w:color w:val="000000"/>
      <w:shd w:val="clear" w:color="auto" w:fill="C1D7FF"/>
    </w:rPr>
  </w:style>
  <w:style w:type="character" w:customStyle="1" w:styleId="afffffc">
    <w:name w:val="Сравнение редакций. Удаленный фрагмент"/>
    <w:uiPriority w:val="99"/>
    <w:rsid w:val="0080454A"/>
    <w:rPr>
      <w:color w:val="000000"/>
      <w:shd w:val="clear" w:color="auto" w:fill="C4C413"/>
    </w:rPr>
  </w:style>
  <w:style w:type="paragraph" w:customStyle="1" w:styleId="afffffd">
    <w:name w:val="Ссылка на официальную публикацию"/>
    <w:basedOn w:val="a"/>
    <w:next w:val="a"/>
    <w:uiPriority w:val="99"/>
    <w:rsid w:val="0080454A"/>
    <w:pPr>
      <w:autoSpaceDE w:val="0"/>
      <w:autoSpaceDN w:val="0"/>
      <w:adjustRightInd w:val="0"/>
      <w:spacing w:after="0" w:line="240" w:lineRule="auto"/>
      <w:ind w:firstLine="720"/>
      <w:jc w:val="both"/>
    </w:pPr>
    <w:rPr>
      <w:rFonts w:ascii="Arial" w:eastAsia="Calibri" w:hAnsi="Arial" w:cs="Arial"/>
      <w:sz w:val="24"/>
      <w:szCs w:val="24"/>
      <w:lang w:eastAsia="ru-RU"/>
    </w:rPr>
  </w:style>
  <w:style w:type="character" w:customStyle="1" w:styleId="afffffe">
    <w:name w:val="Ссылка на утративший силу документ"/>
    <w:uiPriority w:val="99"/>
    <w:rsid w:val="0080454A"/>
    <w:rPr>
      <w:b w:val="0"/>
      <w:bCs w:val="0"/>
      <w:color w:val="749232"/>
    </w:rPr>
  </w:style>
  <w:style w:type="paragraph" w:customStyle="1" w:styleId="affffff">
    <w:name w:val="Текст в таблице"/>
    <w:basedOn w:val="affffe"/>
    <w:next w:val="a"/>
    <w:uiPriority w:val="99"/>
    <w:rsid w:val="0080454A"/>
    <w:pPr>
      <w:ind w:firstLine="500"/>
    </w:pPr>
  </w:style>
  <w:style w:type="paragraph" w:customStyle="1" w:styleId="affffff0">
    <w:name w:val="Текст ЭР (см. также)"/>
    <w:basedOn w:val="a"/>
    <w:next w:val="a"/>
    <w:uiPriority w:val="99"/>
    <w:rsid w:val="0080454A"/>
    <w:pPr>
      <w:autoSpaceDE w:val="0"/>
      <w:autoSpaceDN w:val="0"/>
      <w:adjustRightInd w:val="0"/>
      <w:spacing w:before="200" w:after="0" w:line="240" w:lineRule="auto"/>
    </w:pPr>
    <w:rPr>
      <w:rFonts w:ascii="Arial" w:eastAsia="Calibri" w:hAnsi="Arial" w:cs="Arial"/>
      <w:sz w:val="20"/>
      <w:szCs w:val="20"/>
      <w:lang w:eastAsia="ru-RU"/>
    </w:rPr>
  </w:style>
  <w:style w:type="paragraph" w:customStyle="1" w:styleId="affffff1">
    <w:name w:val="Технический комментарий"/>
    <w:basedOn w:val="a"/>
    <w:next w:val="a"/>
    <w:uiPriority w:val="99"/>
    <w:rsid w:val="0080454A"/>
    <w:pPr>
      <w:autoSpaceDE w:val="0"/>
      <w:autoSpaceDN w:val="0"/>
      <w:adjustRightInd w:val="0"/>
      <w:spacing w:after="0" w:line="240" w:lineRule="auto"/>
    </w:pPr>
    <w:rPr>
      <w:rFonts w:ascii="Arial" w:eastAsia="Calibri" w:hAnsi="Arial" w:cs="Arial"/>
      <w:color w:val="463F31"/>
      <w:sz w:val="24"/>
      <w:szCs w:val="24"/>
      <w:shd w:val="clear" w:color="auto" w:fill="FFFFA6"/>
      <w:lang w:eastAsia="ru-RU"/>
    </w:rPr>
  </w:style>
  <w:style w:type="character" w:customStyle="1" w:styleId="affffff2">
    <w:name w:val="Утратил силу"/>
    <w:uiPriority w:val="99"/>
    <w:rsid w:val="0080454A"/>
    <w:rPr>
      <w:b w:val="0"/>
      <w:bCs w:val="0"/>
      <w:strike/>
      <w:color w:val="666600"/>
    </w:rPr>
  </w:style>
  <w:style w:type="paragraph" w:customStyle="1" w:styleId="affffff3">
    <w:name w:val="Формула"/>
    <w:basedOn w:val="a"/>
    <w:next w:val="a"/>
    <w:uiPriority w:val="99"/>
    <w:rsid w:val="0080454A"/>
    <w:pPr>
      <w:autoSpaceDE w:val="0"/>
      <w:autoSpaceDN w:val="0"/>
      <w:adjustRightInd w:val="0"/>
      <w:spacing w:before="240" w:after="240" w:line="240" w:lineRule="auto"/>
      <w:ind w:left="420" w:right="420" w:firstLine="300"/>
      <w:jc w:val="both"/>
    </w:pPr>
    <w:rPr>
      <w:rFonts w:ascii="Arial" w:eastAsia="Calibri" w:hAnsi="Arial" w:cs="Arial"/>
      <w:sz w:val="24"/>
      <w:szCs w:val="24"/>
      <w:shd w:val="clear" w:color="auto" w:fill="F5F3DA"/>
      <w:lang w:eastAsia="ru-RU"/>
    </w:rPr>
  </w:style>
  <w:style w:type="paragraph" w:customStyle="1" w:styleId="affffff4">
    <w:name w:val="Центрированный (таблица)"/>
    <w:basedOn w:val="affffe"/>
    <w:next w:val="a"/>
    <w:uiPriority w:val="99"/>
    <w:rsid w:val="0080454A"/>
    <w:pPr>
      <w:jc w:val="center"/>
    </w:pPr>
  </w:style>
  <w:style w:type="paragraph" w:customStyle="1" w:styleId="-">
    <w:name w:val="ЭР-содержание (правое окно)"/>
    <w:basedOn w:val="a"/>
    <w:next w:val="a"/>
    <w:uiPriority w:val="99"/>
    <w:rsid w:val="0080454A"/>
    <w:pPr>
      <w:autoSpaceDE w:val="0"/>
      <w:autoSpaceDN w:val="0"/>
      <w:adjustRightInd w:val="0"/>
      <w:spacing w:before="300" w:after="0" w:line="240" w:lineRule="auto"/>
    </w:pPr>
    <w:rPr>
      <w:rFonts w:ascii="Arial" w:eastAsia="Calibri" w:hAnsi="Arial" w:cs="Arial"/>
      <w:sz w:val="24"/>
      <w:szCs w:val="24"/>
      <w:lang w:eastAsia="ru-RU"/>
    </w:rPr>
  </w:style>
  <w:style w:type="character" w:customStyle="1" w:styleId="60">
    <w:name w:val="Заголовок 6 Знак"/>
    <w:basedOn w:val="a0"/>
    <w:link w:val="6"/>
    <w:uiPriority w:val="99"/>
    <w:rsid w:val="00915B45"/>
    <w:rPr>
      <w:rFonts w:ascii="Times New Roman" w:eastAsia="Times New Roman" w:hAnsi="Times New Roman" w:cs="Times New Roman"/>
      <w:b/>
      <w:bCs/>
      <w:sz w:val="28"/>
      <w:szCs w:val="28"/>
      <w:lang w:eastAsia="ru-RU"/>
    </w:rPr>
  </w:style>
  <w:style w:type="character" w:customStyle="1" w:styleId="70">
    <w:name w:val="Заголовок 7 Знак"/>
    <w:basedOn w:val="a0"/>
    <w:link w:val="7"/>
    <w:uiPriority w:val="99"/>
    <w:rsid w:val="00915B45"/>
    <w:rPr>
      <w:rFonts w:ascii="Times New Roman" w:eastAsia="Times New Roman" w:hAnsi="Times New Roman" w:cs="Times New Roman"/>
      <w:sz w:val="28"/>
      <w:szCs w:val="28"/>
      <w:lang w:eastAsia="ru-RU"/>
    </w:rPr>
  </w:style>
  <w:style w:type="character" w:customStyle="1" w:styleId="80">
    <w:name w:val="Заголовок 8 Знак"/>
    <w:basedOn w:val="a0"/>
    <w:link w:val="8"/>
    <w:uiPriority w:val="99"/>
    <w:rsid w:val="00915B45"/>
    <w:rPr>
      <w:rFonts w:ascii="Times New Roman" w:eastAsia="Times New Roman" w:hAnsi="Times New Roman" w:cs="Times New Roman"/>
      <w:sz w:val="28"/>
      <w:szCs w:val="28"/>
      <w:lang w:eastAsia="ru-RU"/>
    </w:rPr>
  </w:style>
  <w:style w:type="character" w:customStyle="1" w:styleId="90">
    <w:name w:val="Заголовок 9 Знак"/>
    <w:basedOn w:val="a0"/>
    <w:link w:val="9"/>
    <w:uiPriority w:val="99"/>
    <w:rsid w:val="00915B45"/>
    <w:rPr>
      <w:rFonts w:ascii="Times New Roman" w:eastAsia="Times New Roman" w:hAnsi="Times New Roman" w:cs="Times New Roman"/>
      <w:sz w:val="28"/>
      <w:szCs w:val="28"/>
      <w:lang w:eastAsia="ru-RU"/>
    </w:rPr>
  </w:style>
  <w:style w:type="character" w:styleId="affffff5">
    <w:name w:val="line number"/>
    <w:basedOn w:val="a0"/>
    <w:rsid w:val="00915B45"/>
  </w:style>
  <w:style w:type="character" w:styleId="affffff6">
    <w:name w:val="annotation reference"/>
    <w:uiPriority w:val="99"/>
    <w:semiHidden/>
    <w:rsid w:val="00915B45"/>
    <w:rPr>
      <w:rFonts w:cs="Times New Roman"/>
      <w:sz w:val="16"/>
      <w:szCs w:val="16"/>
    </w:rPr>
  </w:style>
  <w:style w:type="paragraph" w:styleId="affffff7">
    <w:name w:val="caption"/>
    <w:basedOn w:val="a"/>
    <w:next w:val="a"/>
    <w:uiPriority w:val="99"/>
    <w:qFormat/>
    <w:rsid w:val="00915B45"/>
    <w:pPr>
      <w:widowControl w:val="0"/>
      <w:spacing w:before="720" w:after="0" w:line="240" w:lineRule="atLeast"/>
      <w:ind w:firstLine="709"/>
      <w:jc w:val="both"/>
    </w:pPr>
    <w:rPr>
      <w:rFonts w:ascii="Times New Roman" w:eastAsia="Times New Roman" w:hAnsi="Times New Roman" w:cs="Times New Roman"/>
      <w:sz w:val="28"/>
      <w:szCs w:val="28"/>
      <w:lang w:eastAsia="ru-RU"/>
    </w:rPr>
  </w:style>
  <w:style w:type="table" w:customStyle="1" w:styleId="1d">
    <w:name w:val="Сетка таблицы1"/>
    <w:basedOn w:val="a1"/>
    <w:uiPriority w:val="59"/>
    <w:rsid w:val="00915B45"/>
    <w:pPr>
      <w:spacing w:after="0" w:line="240" w:lineRule="auto"/>
    </w:pPr>
    <w:rPr>
      <w:rFonts w:ascii="Times New Roman" w:eastAsia="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
    <w:basedOn w:val="a1"/>
    <w:next w:val="af5"/>
    <w:uiPriority w:val="59"/>
    <w:rsid w:val="00915B45"/>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next w:val="af5"/>
    <w:uiPriority w:val="59"/>
    <w:rsid w:val="00915B45"/>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a3">
    <w:name w:val="111111"/>
    <w:pPr>
      <w:numPr>
        <w:numId w:val="2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03259">
      <w:bodyDiv w:val="1"/>
      <w:marLeft w:val="0"/>
      <w:marRight w:val="0"/>
      <w:marTop w:val="0"/>
      <w:marBottom w:val="0"/>
      <w:divBdr>
        <w:top w:val="none" w:sz="0" w:space="0" w:color="auto"/>
        <w:left w:val="none" w:sz="0" w:space="0" w:color="auto"/>
        <w:bottom w:val="none" w:sz="0" w:space="0" w:color="auto"/>
        <w:right w:val="none" w:sz="0" w:space="0" w:color="auto"/>
      </w:divBdr>
    </w:div>
    <w:div w:id="120347351">
      <w:bodyDiv w:val="1"/>
      <w:marLeft w:val="0"/>
      <w:marRight w:val="0"/>
      <w:marTop w:val="0"/>
      <w:marBottom w:val="0"/>
      <w:divBdr>
        <w:top w:val="none" w:sz="0" w:space="0" w:color="auto"/>
        <w:left w:val="none" w:sz="0" w:space="0" w:color="auto"/>
        <w:bottom w:val="none" w:sz="0" w:space="0" w:color="auto"/>
        <w:right w:val="none" w:sz="0" w:space="0" w:color="auto"/>
      </w:divBdr>
    </w:div>
    <w:div w:id="438304943">
      <w:bodyDiv w:val="1"/>
      <w:marLeft w:val="0"/>
      <w:marRight w:val="0"/>
      <w:marTop w:val="0"/>
      <w:marBottom w:val="0"/>
      <w:divBdr>
        <w:top w:val="none" w:sz="0" w:space="0" w:color="auto"/>
        <w:left w:val="none" w:sz="0" w:space="0" w:color="auto"/>
        <w:bottom w:val="none" w:sz="0" w:space="0" w:color="auto"/>
        <w:right w:val="none" w:sz="0" w:space="0" w:color="auto"/>
      </w:divBdr>
    </w:div>
    <w:div w:id="682052990">
      <w:bodyDiv w:val="1"/>
      <w:marLeft w:val="0"/>
      <w:marRight w:val="0"/>
      <w:marTop w:val="0"/>
      <w:marBottom w:val="0"/>
      <w:divBdr>
        <w:top w:val="none" w:sz="0" w:space="0" w:color="auto"/>
        <w:left w:val="none" w:sz="0" w:space="0" w:color="auto"/>
        <w:bottom w:val="none" w:sz="0" w:space="0" w:color="auto"/>
        <w:right w:val="none" w:sz="0" w:space="0" w:color="auto"/>
      </w:divBdr>
    </w:div>
    <w:div w:id="948242314">
      <w:bodyDiv w:val="1"/>
      <w:marLeft w:val="0"/>
      <w:marRight w:val="0"/>
      <w:marTop w:val="0"/>
      <w:marBottom w:val="0"/>
      <w:divBdr>
        <w:top w:val="none" w:sz="0" w:space="0" w:color="auto"/>
        <w:left w:val="none" w:sz="0" w:space="0" w:color="auto"/>
        <w:bottom w:val="none" w:sz="0" w:space="0" w:color="auto"/>
        <w:right w:val="none" w:sz="0" w:space="0" w:color="auto"/>
      </w:divBdr>
    </w:div>
    <w:div w:id="1051540728">
      <w:bodyDiv w:val="1"/>
      <w:marLeft w:val="0"/>
      <w:marRight w:val="0"/>
      <w:marTop w:val="0"/>
      <w:marBottom w:val="0"/>
      <w:divBdr>
        <w:top w:val="none" w:sz="0" w:space="0" w:color="auto"/>
        <w:left w:val="none" w:sz="0" w:space="0" w:color="auto"/>
        <w:bottom w:val="none" w:sz="0" w:space="0" w:color="auto"/>
        <w:right w:val="none" w:sz="0" w:space="0" w:color="auto"/>
      </w:divBdr>
    </w:div>
    <w:div w:id="1060598465">
      <w:bodyDiv w:val="1"/>
      <w:marLeft w:val="0"/>
      <w:marRight w:val="0"/>
      <w:marTop w:val="0"/>
      <w:marBottom w:val="0"/>
      <w:divBdr>
        <w:top w:val="none" w:sz="0" w:space="0" w:color="auto"/>
        <w:left w:val="none" w:sz="0" w:space="0" w:color="auto"/>
        <w:bottom w:val="none" w:sz="0" w:space="0" w:color="auto"/>
        <w:right w:val="none" w:sz="0" w:space="0" w:color="auto"/>
      </w:divBdr>
    </w:div>
    <w:div w:id="1071848400">
      <w:bodyDiv w:val="1"/>
      <w:marLeft w:val="0"/>
      <w:marRight w:val="0"/>
      <w:marTop w:val="0"/>
      <w:marBottom w:val="0"/>
      <w:divBdr>
        <w:top w:val="none" w:sz="0" w:space="0" w:color="auto"/>
        <w:left w:val="none" w:sz="0" w:space="0" w:color="auto"/>
        <w:bottom w:val="none" w:sz="0" w:space="0" w:color="auto"/>
        <w:right w:val="none" w:sz="0" w:space="0" w:color="auto"/>
      </w:divBdr>
    </w:div>
    <w:div w:id="1203597422">
      <w:bodyDiv w:val="1"/>
      <w:marLeft w:val="0"/>
      <w:marRight w:val="0"/>
      <w:marTop w:val="0"/>
      <w:marBottom w:val="0"/>
      <w:divBdr>
        <w:top w:val="none" w:sz="0" w:space="0" w:color="auto"/>
        <w:left w:val="none" w:sz="0" w:space="0" w:color="auto"/>
        <w:bottom w:val="none" w:sz="0" w:space="0" w:color="auto"/>
        <w:right w:val="none" w:sz="0" w:space="0" w:color="auto"/>
      </w:divBdr>
    </w:div>
    <w:div w:id="1215118212">
      <w:bodyDiv w:val="1"/>
      <w:marLeft w:val="0"/>
      <w:marRight w:val="0"/>
      <w:marTop w:val="0"/>
      <w:marBottom w:val="0"/>
      <w:divBdr>
        <w:top w:val="none" w:sz="0" w:space="0" w:color="auto"/>
        <w:left w:val="none" w:sz="0" w:space="0" w:color="auto"/>
        <w:bottom w:val="none" w:sz="0" w:space="0" w:color="auto"/>
        <w:right w:val="none" w:sz="0" w:space="0" w:color="auto"/>
      </w:divBdr>
    </w:div>
    <w:div w:id="1275749019">
      <w:bodyDiv w:val="1"/>
      <w:marLeft w:val="0"/>
      <w:marRight w:val="0"/>
      <w:marTop w:val="0"/>
      <w:marBottom w:val="0"/>
      <w:divBdr>
        <w:top w:val="none" w:sz="0" w:space="0" w:color="auto"/>
        <w:left w:val="none" w:sz="0" w:space="0" w:color="auto"/>
        <w:bottom w:val="none" w:sz="0" w:space="0" w:color="auto"/>
        <w:right w:val="none" w:sz="0" w:space="0" w:color="auto"/>
      </w:divBdr>
    </w:div>
    <w:div w:id="1295722332">
      <w:bodyDiv w:val="1"/>
      <w:marLeft w:val="0"/>
      <w:marRight w:val="0"/>
      <w:marTop w:val="0"/>
      <w:marBottom w:val="0"/>
      <w:divBdr>
        <w:top w:val="none" w:sz="0" w:space="0" w:color="auto"/>
        <w:left w:val="none" w:sz="0" w:space="0" w:color="auto"/>
        <w:bottom w:val="none" w:sz="0" w:space="0" w:color="auto"/>
        <w:right w:val="none" w:sz="0" w:space="0" w:color="auto"/>
      </w:divBdr>
    </w:div>
    <w:div w:id="1449154392">
      <w:bodyDiv w:val="1"/>
      <w:marLeft w:val="0"/>
      <w:marRight w:val="0"/>
      <w:marTop w:val="0"/>
      <w:marBottom w:val="0"/>
      <w:divBdr>
        <w:top w:val="none" w:sz="0" w:space="0" w:color="auto"/>
        <w:left w:val="none" w:sz="0" w:space="0" w:color="auto"/>
        <w:bottom w:val="none" w:sz="0" w:space="0" w:color="auto"/>
        <w:right w:val="none" w:sz="0" w:space="0" w:color="auto"/>
      </w:divBdr>
    </w:div>
    <w:div w:id="1464301631">
      <w:bodyDiv w:val="1"/>
      <w:marLeft w:val="0"/>
      <w:marRight w:val="0"/>
      <w:marTop w:val="0"/>
      <w:marBottom w:val="0"/>
      <w:divBdr>
        <w:top w:val="none" w:sz="0" w:space="0" w:color="auto"/>
        <w:left w:val="none" w:sz="0" w:space="0" w:color="auto"/>
        <w:bottom w:val="none" w:sz="0" w:space="0" w:color="auto"/>
        <w:right w:val="none" w:sz="0" w:space="0" w:color="auto"/>
      </w:divBdr>
    </w:div>
    <w:div w:id="1540512536">
      <w:bodyDiv w:val="1"/>
      <w:marLeft w:val="0"/>
      <w:marRight w:val="0"/>
      <w:marTop w:val="0"/>
      <w:marBottom w:val="0"/>
      <w:divBdr>
        <w:top w:val="none" w:sz="0" w:space="0" w:color="auto"/>
        <w:left w:val="none" w:sz="0" w:space="0" w:color="auto"/>
        <w:bottom w:val="none" w:sz="0" w:space="0" w:color="auto"/>
        <w:right w:val="none" w:sz="0" w:space="0" w:color="auto"/>
      </w:divBdr>
    </w:div>
    <w:div w:id="1631276297">
      <w:bodyDiv w:val="1"/>
      <w:marLeft w:val="0"/>
      <w:marRight w:val="0"/>
      <w:marTop w:val="0"/>
      <w:marBottom w:val="0"/>
      <w:divBdr>
        <w:top w:val="none" w:sz="0" w:space="0" w:color="auto"/>
        <w:left w:val="none" w:sz="0" w:space="0" w:color="auto"/>
        <w:bottom w:val="none" w:sz="0" w:space="0" w:color="auto"/>
        <w:right w:val="none" w:sz="0" w:space="0" w:color="auto"/>
      </w:divBdr>
    </w:div>
    <w:div w:id="1633368669">
      <w:bodyDiv w:val="1"/>
      <w:marLeft w:val="0"/>
      <w:marRight w:val="0"/>
      <w:marTop w:val="0"/>
      <w:marBottom w:val="0"/>
      <w:divBdr>
        <w:top w:val="none" w:sz="0" w:space="0" w:color="auto"/>
        <w:left w:val="none" w:sz="0" w:space="0" w:color="auto"/>
        <w:bottom w:val="none" w:sz="0" w:space="0" w:color="auto"/>
        <w:right w:val="none" w:sz="0" w:space="0" w:color="auto"/>
      </w:divBdr>
    </w:div>
    <w:div w:id="1661151931">
      <w:bodyDiv w:val="1"/>
      <w:marLeft w:val="0"/>
      <w:marRight w:val="0"/>
      <w:marTop w:val="0"/>
      <w:marBottom w:val="0"/>
      <w:divBdr>
        <w:top w:val="none" w:sz="0" w:space="0" w:color="auto"/>
        <w:left w:val="none" w:sz="0" w:space="0" w:color="auto"/>
        <w:bottom w:val="none" w:sz="0" w:space="0" w:color="auto"/>
        <w:right w:val="none" w:sz="0" w:space="0" w:color="auto"/>
      </w:divBdr>
    </w:div>
    <w:div w:id="1705712246">
      <w:bodyDiv w:val="1"/>
      <w:marLeft w:val="0"/>
      <w:marRight w:val="0"/>
      <w:marTop w:val="0"/>
      <w:marBottom w:val="0"/>
      <w:divBdr>
        <w:top w:val="none" w:sz="0" w:space="0" w:color="auto"/>
        <w:left w:val="none" w:sz="0" w:space="0" w:color="auto"/>
        <w:bottom w:val="none" w:sz="0" w:space="0" w:color="auto"/>
        <w:right w:val="none" w:sz="0" w:space="0" w:color="auto"/>
      </w:divBdr>
    </w:div>
    <w:div w:id="1910531068">
      <w:bodyDiv w:val="1"/>
      <w:marLeft w:val="0"/>
      <w:marRight w:val="0"/>
      <w:marTop w:val="0"/>
      <w:marBottom w:val="0"/>
      <w:divBdr>
        <w:top w:val="none" w:sz="0" w:space="0" w:color="auto"/>
        <w:left w:val="none" w:sz="0" w:space="0" w:color="auto"/>
        <w:bottom w:val="none" w:sz="0" w:space="0" w:color="auto"/>
        <w:right w:val="none" w:sz="0" w:space="0" w:color="auto"/>
      </w:divBdr>
    </w:div>
    <w:div w:id="2039743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wmf"/><Relationship Id="rId299" Type="http://schemas.openxmlformats.org/officeDocument/2006/relationships/image" Target="media/image289.wmf"/><Relationship Id="rId303" Type="http://schemas.openxmlformats.org/officeDocument/2006/relationships/image" Target="media/image293.wmf"/><Relationship Id="rId21" Type="http://schemas.openxmlformats.org/officeDocument/2006/relationships/image" Target="media/image13.wmf"/><Relationship Id="rId42" Type="http://schemas.openxmlformats.org/officeDocument/2006/relationships/image" Target="media/image34.wmf"/><Relationship Id="rId63" Type="http://schemas.openxmlformats.org/officeDocument/2006/relationships/image" Target="media/image55.wmf"/><Relationship Id="rId84" Type="http://schemas.openxmlformats.org/officeDocument/2006/relationships/image" Target="media/image76.wmf"/><Relationship Id="rId138" Type="http://schemas.openxmlformats.org/officeDocument/2006/relationships/image" Target="media/image130.wmf"/><Relationship Id="rId159" Type="http://schemas.openxmlformats.org/officeDocument/2006/relationships/image" Target="media/image151.emf"/><Relationship Id="rId324" Type="http://schemas.openxmlformats.org/officeDocument/2006/relationships/image" Target="media/image314.wmf"/><Relationship Id="rId345" Type="http://schemas.openxmlformats.org/officeDocument/2006/relationships/image" Target="media/image335.wmf"/><Relationship Id="rId170" Type="http://schemas.openxmlformats.org/officeDocument/2006/relationships/image" Target="media/image162.wmf"/><Relationship Id="rId191" Type="http://schemas.openxmlformats.org/officeDocument/2006/relationships/image" Target="media/image183.wmf"/><Relationship Id="rId205" Type="http://schemas.openxmlformats.org/officeDocument/2006/relationships/image" Target="media/image197.wmf"/><Relationship Id="rId226" Type="http://schemas.openxmlformats.org/officeDocument/2006/relationships/image" Target="media/image216.emf"/><Relationship Id="rId247" Type="http://schemas.openxmlformats.org/officeDocument/2006/relationships/image" Target="media/image237.wmf"/><Relationship Id="rId107" Type="http://schemas.openxmlformats.org/officeDocument/2006/relationships/image" Target="media/image99.wmf"/><Relationship Id="rId268" Type="http://schemas.openxmlformats.org/officeDocument/2006/relationships/image" Target="media/image258.wmf"/><Relationship Id="rId289" Type="http://schemas.openxmlformats.org/officeDocument/2006/relationships/image" Target="media/image279.wmf"/><Relationship Id="rId11" Type="http://schemas.openxmlformats.org/officeDocument/2006/relationships/image" Target="media/image3.wmf"/><Relationship Id="rId32" Type="http://schemas.openxmlformats.org/officeDocument/2006/relationships/image" Target="media/image24.wmf"/><Relationship Id="rId53" Type="http://schemas.openxmlformats.org/officeDocument/2006/relationships/image" Target="media/image45.wmf"/><Relationship Id="rId74" Type="http://schemas.openxmlformats.org/officeDocument/2006/relationships/image" Target="media/image66.wmf"/><Relationship Id="rId128" Type="http://schemas.openxmlformats.org/officeDocument/2006/relationships/image" Target="media/image120.wmf"/><Relationship Id="rId149" Type="http://schemas.openxmlformats.org/officeDocument/2006/relationships/image" Target="media/image141.wmf"/><Relationship Id="rId314" Type="http://schemas.openxmlformats.org/officeDocument/2006/relationships/image" Target="media/image304.wmf"/><Relationship Id="rId335" Type="http://schemas.openxmlformats.org/officeDocument/2006/relationships/image" Target="media/image325.wmf"/><Relationship Id="rId356" Type="http://schemas.openxmlformats.org/officeDocument/2006/relationships/image" Target="media/image346.wmf"/><Relationship Id="rId5" Type="http://schemas.openxmlformats.org/officeDocument/2006/relationships/settings" Target="settings.xml"/><Relationship Id="rId95" Type="http://schemas.openxmlformats.org/officeDocument/2006/relationships/image" Target="media/image87.wmf"/><Relationship Id="rId160" Type="http://schemas.openxmlformats.org/officeDocument/2006/relationships/image" Target="media/image152.wmf"/><Relationship Id="rId181" Type="http://schemas.openxmlformats.org/officeDocument/2006/relationships/image" Target="media/image173.wmf"/><Relationship Id="rId216" Type="http://schemas.openxmlformats.org/officeDocument/2006/relationships/image" Target="media/image206.wmf"/><Relationship Id="rId237" Type="http://schemas.openxmlformats.org/officeDocument/2006/relationships/image" Target="media/image227.wmf"/><Relationship Id="rId258" Type="http://schemas.openxmlformats.org/officeDocument/2006/relationships/image" Target="media/image248.wmf"/><Relationship Id="rId279" Type="http://schemas.openxmlformats.org/officeDocument/2006/relationships/image" Target="media/image269.wmf"/><Relationship Id="rId22" Type="http://schemas.openxmlformats.org/officeDocument/2006/relationships/image" Target="media/image14.wmf"/><Relationship Id="rId43" Type="http://schemas.openxmlformats.org/officeDocument/2006/relationships/image" Target="media/image35.wmf"/><Relationship Id="rId64" Type="http://schemas.openxmlformats.org/officeDocument/2006/relationships/image" Target="media/image56.wmf"/><Relationship Id="rId118" Type="http://schemas.openxmlformats.org/officeDocument/2006/relationships/image" Target="media/image110.wmf"/><Relationship Id="rId139" Type="http://schemas.openxmlformats.org/officeDocument/2006/relationships/image" Target="media/image131.wmf"/><Relationship Id="rId290" Type="http://schemas.openxmlformats.org/officeDocument/2006/relationships/image" Target="media/image280.wmf"/><Relationship Id="rId304" Type="http://schemas.openxmlformats.org/officeDocument/2006/relationships/image" Target="media/image294.wmf"/><Relationship Id="rId325" Type="http://schemas.openxmlformats.org/officeDocument/2006/relationships/image" Target="media/image315.wmf"/><Relationship Id="rId346" Type="http://schemas.openxmlformats.org/officeDocument/2006/relationships/image" Target="media/image336.wmf"/><Relationship Id="rId85" Type="http://schemas.openxmlformats.org/officeDocument/2006/relationships/image" Target="media/image77.wmf"/><Relationship Id="rId150" Type="http://schemas.openxmlformats.org/officeDocument/2006/relationships/image" Target="media/image142.wmf"/><Relationship Id="rId171" Type="http://schemas.openxmlformats.org/officeDocument/2006/relationships/image" Target="media/image163.wmf"/><Relationship Id="rId192" Type="http://schemas.openxmlformats.org/officeDocument/2006/relationships/image" Target="media/image184.wmf"/><Relationship Id="rId206" Type="http://schemas.openxmlformats.org/officeDocument/2006/relationships/image" Target="media/image198.wmf"/><Relationship Id="rId227" Type="http://schemas.openxmlformats.org/officeDocument/2006/relationships/image" Target="media/image217.emf"/><Relationship Id="rId248" Type="http://schemas.openxmlformats.org/officeDocument/2006/relationships/image" Target="media/image238.wmf"/><Relationship Id="rId269" Type="http://schemas.openxmlformats.org/officeDocument/2006/relationships/image" Target="media/image259.wmf"/><Relationship Id="rId12" Type="http://schemas.openxmlformats.org/officeDocument/2006/relationships/image" Target="media/image4.wmf"/><Relationship Id="rId33" Type="http://schemas.openxmlformats.org/officeDocument/2006/relationships/image" Target="media/image25.wmf"/><Relationship Id="rId108" Type="http://schemas.openxmlformats.org/officeDocument/2006/relationships/image" Target="media/image100.wmf"/><Relationship Id="rId129" Type="http://schemas.openxmlformats.org/officeDocument/2006/relationships/image" Target="media/image121.wmf"/><Relationship Id="rId280" Type="http://schemas.openxmlformats.org/officeDocument/2006/relationships/image" Target="media/image270.wmf"/><Relationship Id="rId315" Type="http://schemas.openxmlformats.org/officeDocument/2006/relationships/image" Target="media/image305.wmf"/><Relationship Id="rId336" Type="http://schemas.openxmlformats.org/officeDocument/2006/relationships/image" Target="media/image326.wmf"/><Relationship Id="rId357" Type="http://schemas.openxmlformats.org/officeDocument/2006/relationships/image" Target="media/image347.wmf"/><Relationship Id="rId54" Type="http://schemas.openxmlformats.org/officeDocument/2006/relationships/image" Target="media/image46.wmf"/><Relationship Id="rId75" Type="http://schemas.openxmlformats.org/officeDocument/2006/relationships/image" Target="media/image67.wmf"/><Relationship Id="rId96" Type="http://schemas.openxmlformats.org/officeDocument/2006/relationships/image" Target="media/image88.wmf"/><Relationship Id="rId140" Type="http://schemas.openxmlformats.org/officeDocument/2006/relationships/image" Target="media/image132.wmf"/><Relationship Id="rId161" Type="http://schemas.openxmlformats.org/officeDocument/2006/relationships/image" Target="media/image153.wmf"/><Relationship Id="rId182" Type="http://schemas.openxmlformats.org/officeDocument/2006/relationships/image" Target="media/image174.wmf"/><Relationship Id="rId217" Type="http://schemas.openxmlformats.org/officeDocument/2006/relationships/image" Target="media/image207.wmf"/><Relationship Id="rId6" Type="http://schemas.openxmlformats.org/officeDocument/2006/relationships/webSettings" Target="webSettings.xml"/><Relationship Id="rId238" Type="http://schemas.openxmlformats.org/officeDocument/2006/relationships/image" Target="media/image228.wmf"/><Relationship Id="rId259" Type="http://schemas.openxmlformats.org/officeDocument/2006/relationships/image" Target="media/image249.wmf"/><Relationship Id="rId23" Type="http://schemas.openxmlformats.org/officeDocument/2006/relationships/image" Target="media/image15.wmf"/><Relationship Id="rId119" Type="http://schemas.openxmlformats.org/officeDocument/2006/relationships/image" Target="media/image111.wmf"/><Relationship Id="rId270" Type="http://schemas.openxmlformats.org/officeDocument/2006/relationships/image" Target="media/image260.wmf"/><Relationship Id="rId291" Type="http://schemas.openxmlformats.org/officeDocument/2006/relationships/image" Target="media/image281.wmf"/><Relationship Id="rId305" Type="http://schemas.openxmlformats.org/officeDocument/2006/relationships/image" Target="media/image295.wmf"/><Relationship Id="rId326" Type="http://schemas.openxmlformats.org/officeDocument/2006/relationships/image" Target="media/image316.wmf"/><Relationship Id="rId347" Type="http://schemas.openxmlformats.org/officeDocument/2006/relationships/image" Target="media/image337.wmf"/><Relationship Id="rId44" Type="http://schemas.openxmlformats.org/officeDocument/2006/relationships/image" Target="media/image36.wmf"/><Relationship Id="rId65" Type="http://schemas.openxmlformats.org/officeDocument/2006/relationships/image" Target="media/image57.wmf"/><Relationship Id="rId86" Type="http://schemas.openxmlformats.org/officeDocument/2006/relationships/image" Target="media/image78.wmf"/><Relationship Id="rId130" Type="http://schemas.openxmlformats.org/officeDocument/2006/relationships/image" Target="media/image122.wmf"/><Relationship Id="rId151" Type="http://schemas.openxmlformats.org/officeDocument/2006/relationships/image" Target="media/image143.wmf"/><Relationship Id="rId172" Type="http://schemas.openxmlformats.org/officeDocument/2006/relationships/image" Target="media/image164.wmf"/><Relationship Id="rId193" Type="http://schemas.openxmlformats.org/officeDocument/2006/relationships/image" Target="media/image185.wmf"/><Relationship Id="rId207" Type="http://schemas.openxmlformats.org/officeDocument/2006/relationships/image" Target="media/image199.wmf"/><Relationship Id="rId228" Type="http://schemas.openxmlformats.org/officeDocument/2006/relationships/image" Target="media/image218.wmf"/><Relationship Id="rId249" Type="http://schemas.openxmlformats.org/officeDocument/2006/relationships/image" Target="media/image239.wmf"/><Relationship Id="rId13" Type="http://schemas.openxmlformats.org/officeDocument/2006/relationships/image" Target="media/image5.wmf"/><Relationship Id="rId109" Type="http://schemas.openxmlformats.org/officeDocument/2006/relationships/image" Target="media/image101.wmf"/><Relationship Id="rId260" Type="http://schemas.openxmlformats.org/officeDocument/2006/relationships/image" Target="media/image250.wmf"/><Relationship Id="rId281" Type="http://schemas.openxmlformats.org/officeDocument/2006/relationships/image" Target="media/image271.wmf"/><Relationship Id="rId316" Type="http://schemas.openxmlformats.org/officeDocument/2006/relationships/image" Target="media/image306.wmf"/><Relationship Id="rId337" Type="http://schemas.openxmlformats.org/officeDocument/2006/relationships/image" Target="media/image327.wmf"/><Relationship Id="rId34" Type="http://schemas.openxmlformats.org/officeDocument/2006/relationships/image" Target="media/image26.wmf"/><Relationship Id="rId55" Type="http://schemas.openxmlformats.org/officeDocument/2006/relationships/image" Target="media/image47.wmf"/><Relationship Id="rId76" Type="http://schemas.openxmlformats.org/officeDocument/2006/relationships/image" Target="media/image68.wmf"/><Relationship Id="rId97" Type="http://schemas.openxmlformats.org/officeDocument/2006/relationships/image" Target="media/image89.wmf"/><Relationship Id="rId120" Type="http://schemas.openxmlformats.org/officeDocument/2006/relationships/image" Target="media/image112.wmf"/><Relationship Id="rId141" Type="http://schemas.openxmlformats.org/officeDocument/2006/relationships/image" Target="media/image133.wmf"/><Relationship Id="rId358" Type="http://schemas.openxmlformats.org/officeDocument/2006/relationships/image" Target="media/image348.wmf"/><Relationship Id="rId7" Type="http://schemas.openxmlformats.org/officeDocument/2006/relationships/footnotes" Target="footnotes.xml"/><Relationship Id="rId162" Type="http://schemas.openxmlformats.org/officeDocument/2006/relationships/image" Target="media/image154.wmf"/><Relationship Id="rId183" Type="http://schemas.openxmlformats.org/officeDocument/2006/relationships/image" Target="media/image175.wmf"/><Relationship Id="rId218" Type="http://schemas.openxmlformats.org/officeDocument/2006/relationships/image" Target="media/image208.wmf"/><Relationship Id="rId239" Type="http://schemas.openxmlformats.org/officeDocument/2006/relationships/image" Target="media/image229.wmf"/><Relationship Id="rId250" Type="http://schemas.openxmlformats.org/officeDocument/2006/relationships/image" Target="media/image240.wmf"/><Relationship Id="rId271" Type="http://schemas.openxmlformats.org/officeDocument/2006/relationships/image" Target="media/image261.wmf"/><Relationship Id="rId292" Type="http://schemas.openxmlformats.org/officeDocument/2006/relationships/image" Target="media/image282.wmf"/><Relationship Id="rId306" Type="http://schemas.openxmlformats.org/officeDocument/2006/relationships/image" Target="media/image296.wmf"/><Relationship Id="rId24" Type="http://schemas.openxmlformats.org/officeDocument/2006/relationships/image" Target="media/image16.wmf"/><Relationship Id="rId45" Type="http://schemas.openxmlformats.org/officeDocument/2006/relationships/image" Target="media/image37.wmf"/><Relationship Id="rId66" Type="http://schemas.openxmlformats.org/officeDocument/2006/relationships/image" Target="media/image58.wmf"/><Relationship Id="rId87" Type="http://schemas.openxmlformats.org/officeDocument/2006/relationships/image" Target="media/image79.emf"/><Relationship Id="rId110" Type="http://schemas.openxmlformats.org/officeDocument/2006/relationships/image" Target="media/image102.wmf"/><Relationship Id="rId131" Type="http://schemas.openxmlformats.org/officeDocument/2006/relationships/image" Target="media/image123.wmf"/><Relationship Id="rId327" Type="http://schemas.openxmlformats.org/officeDocument/2006/relationships/image" Target="media/image317.wmf"/><Relationship Id="rId348" Type="http://schemas.openxmlformats.org/officeDocument/2006/relationships/image" Target="media/image338.wmf"/><Relationship Id="rId152" Type="http://schemas.openxmlformats.org/officeDocument/2006/relationships/image" Target="media/image144.wmf"/><Relationship Id="rId173" Type="http://schemas.openxmlformats.org/officeDocument/2006/relationships/image" Target="media/image165.wmf"/><Relationship Id="rId194" Type="http://schemas.openxmlformats.org/officeDocument/2006/relationships/image" Target="media/image186.wmf"/><Relationship Id="rId208" Type="http://schemas.openxmlformats.org/officeDocument/2006/relationships/image" Target="media/image200.wmf"/><Relationship Id="rId229" Type="http://schemas.openxmlformats.org/officeDocument/2006/relationships/image" Target="media/image219.wmf"/><Relationship Id="rId240" Type="http://schemas.openxmlformats.org/officeDocument/2006/relationships/image" Target="media/image230.wmf"/><Relationship Id="rId261" Type="http://schemas.openxmlformats.org/officeDocument/2006/relationships/image" Target="media/image251.wmf"/><Relationship Id="rId14" Type="http://schemas.openxmlformats.org/officeDocument/2006/relationships/image" Target="media/image6.wmf"/><Relationship Id="rId35" Type="http://schemas.openxmlformats.org/officeDocument/2006/relationships/image" Target="media/image27.wmf"/><Relationship Id="rId56" Type="http://schemas.openxmlformats.org/officeDocument/2006/relationships/image" Target="media/image48.wmf"/><Relationship Id="rId77" Type="http://schemas.openxmlformats.org/officeDocument/2006/relationships/image" Target="media/image69.wmf"/><Relationship Id="rId100" Type="http://schemas.openxmlformats.org/officeDocument/2006/relationships/image" Target="media/image92.wmf"/><Relationship Id="rId282" Type="http://schemas.openxmlformats.org/officeDocument/2006/relationships/image" Target="media/image272.emf"/><Relationship Id="rId317" Type="http://schemas.openxmlformats.org/officeDocument/2006/relationships/image" Target="media/image307.wmf"/><Relationship Id="rId338" Type="http://schemas.openxmlformats.org/officeDocument/2006/relationships/image" Target="media/image328.wmf"/><Relationship Id="rId359" Type="http://schemas.openxmlformats.org/officeDocument/2006/relationships/image" Target="media/image349.wmf"/><Relationship Id="rId8" Type="http://schemas.openxmlformats.org/officeDocument/2006/relationships/endnotes" Target="endnotes.xml"/><Relationship Id="rId98" Type="http://schemas.openxmlformats.org/officeDocument/2006/relationships/image" Target="media/image90.wmf"/><Relationship Id="rId121" Type="http://schemas.openxmlformats.org/officeDocument/2006/relationships/image" Target="media/image113.wmf"/><Relationship Id="rId142" Type="http://schemas.openxmlformats.org/officeDocument/2006/relationships/image" Target="media/image134.wmf"/><Relationship Id="rId163" Type="http://schemas.openxmlformats.org/officeDocument/2006/relationships/image" Target="media/image155.wmf"/><Relationship Id="rId184" Type="http://schemas.openxmlformats.org/officeDocument/2006/relationships/image" Target="media/image176.wmf"/><Relationship Id="rId219" Type="http://schemas.openxmlformats.org/officeDocument/2006/relationships/image" Target="media/image209.wmf"/><Relationship Id="rId230" Type="http://schemas.openxmlformats.org/officeDocument/2006/relationships/image" Target="media/image220.wmf"/><Relationship Id="rId251" Type="http://schemas.openxmlformats.org/officeDocument/2006/relationships/image" Target="media/image241.wmf"/><Relationship Id="rId25" Type="http://schemas.openxmlformats.org/officeDocument/2006/relationships/image" Target="media/image17.wmf"/><Relationship Id="rId46" Type="http://schemas.openxmlformats.org/officeDocument/2006/relationships/image" Target="media/image38.wmf"/><Relationship Id="rId67" Type="http://schemas.openxmlformats.org/officeDocument/2006/relationships/image" Target="media/image59.wmf"/><Relationship Id="rId272" Type="http://schemas.openxmlformats.org/officeDocument/2006/relationships/image" Target="media/image262.wmf"/><Relationship Id="rId293" Type="http://schemas.openxmlformats.org/officeDocument/2006/relationships/image" Target="media/image283.wmf"/><Relationship Id="rId307" Type="http://schemas.openxmlformats.org/officeDocument/2006/relationships/image" Target="media/image297.emf"/><Relationship Id="rId328" Type="http://schemas.openxmlformats.org/officeDocument/2006/relationships/image" Target="media/image318.wmf"/><Relationship Id="rId349" Type="http://schemas.openxmlformats.org/officeDocument/2006/relationships/image" Target="media/image339.wmf"/><Relationship Id="rId88" Type="http://schemas.openxmlformats.org/officeDocument/2006/relationships/image" Target="media/image80.emf"/><Relationship Id="rId111" Type="http://schemas.openxmlformats.org/officeDocument/2006/relationships/image" Target="media/image103.wmf"/><Relationship Id="rId132" Type="http://schemas.openxmlformats.org/officeDocument/2006/relationships/image" Target="media/image124.wmf"/><Relationship Id="rId153" Type="http://schemas.openxmlformats.org/officeDocument/2006/relationships/image" Target="media/image145.wmf"/><Relationship Id="rId174" Type="http://schemas.openxmlformats.org/officeDocument/2006/relationships/image" Target="media/image166.wmf"/><Relationship Id="rId195" Type="http://schemas.openxmlformats.org/officeDocument/2006/relationships/image" Target="media/image187.emf"/><Relationship Id="rId209" Type="http://schemas.openxmlformats.org/officeDocument/2006/relationships/image" Target="media/image201.wmf"/><Relationship Id="rId360" Type="http://schemas.openxmlformats.org/officeDocument/2006/relationships/footer" Target="footer1.xml"/><Relationship Id="rId220" Type="http://schemas.openxmlformats.org/officeDocument/2006/relationships/image" Target="media/image210.emf"/><Relationship Id="rId241" Type="http://schemas.openxmlformats.org/officeDocument/2006/relationships/image" Target="media/image231.wmf"/><Relationship Id="rId15" Type="http://schemas.openxmlformats.org/officeDocument/2006/relationships/image" Target="media/image7.wmf"/><Relationship Id="rId36" Type="http://schemas.openxmlformats.org/officeDocument/2006/relationships/image" Target="media/image28.wmf"/><Relationship Id="rId57" Type="http://schemas.openxmlformats.org/officeDocument/2006/relationships/image" Target="media/image49.wmf"/><Relationship Id="rId106" Type="http://schemas.openxmlformats.org/officeDocument/2006/relationships/image" Target="media/image98.wmf"/><Relationship Id="rId127" Type="http://schemas.openxmlformats.org/officeDocument/2006/relationships/image" Target="media/image119.wmf"/><Relationship Id="rId262" Type="http://schemas.openxmlformats.org/officeDocument/2006/relationships/image" Target="media/image252.wmf"/><Relationship Id="rId283" Type="http://schemas.openxmlformats.org/officeDocument/2006/relationships/image" Target="media/image273.wmf"/><Relationship Id="rId313" Type="http://schemas.openxmlformats.org/officeDocument/2006/relationships/image" Target="media/image303.wmf"/><Relationship Id="rId318" Type="http://schemas.openxmlformats.org/officeDocument/2006/relationships/image" Target="media/image308.wmf"/><Relationship Id="rId339" Type="http://schemas.openxmlformats.org/officeDocument/2006/relationships/image" Target="media/image329.wmf"/><Relationship Id="rId10" Type="http://schemas.openxmlformats.org/officeDocument/2006/relationships/image" Target="media/image2.wmf"/><Relationship Id="rId31" Type="http://schemas.openxmlformats.org/officeDocument/2006/relationships/image" Target="media/image23.wmf"/><Relationship Id="rId52" Type="http://schemas.openxmlformats.org/officeDocument/2006/relationships/image" Target="media/image44.wmf"/><Relationship Id="rId73" Type="http://schemas.openxmlformats.org/officeDocument/2006/relationships/image" Target="media/image65.wmf"/><Relationship Id="rId78" Type="http://schemas.openxmlformats.org/officeDocument/2006/relationships/image" Target="media/image70.wmf"/><Relationship Id="rId94" Type="http://schemas.openxmlformats.org/officeDocument/2006/relationships/image" Target="media/image86.wmf"/><Relationship Id="rId99" Type="http://schemas.openxmlformats.org/officeDocument/2006/relationships/image" Target="media/image91.wmf"/><Relationship Id="rId101" Type="http://schemas.openxmlformats.org/officeDocument/2006/relationships/image" Target="media/image93.wmf"/><Relationship Id="rId122" Type="http://schemas.openxmlformats.org/officeDocument/2006/relationships/image" Target="media/image114.wmf"/><Relationship Id="rId143" Type="http://schemas.openxmlformats.org/officeDocument/2006/relationships/image" Target="media/image135.wmf"/><Relationship Id="rId148" Type="http://schemas.openxmlformats.org/officeDocument/2006/relationships/image" Target="media/image140.wmf"/><Relationship Id="rId164" Type="http://schemas.openxmlformats.org/officeDocument/2006/relationships/image" Target="media/image156.wmf"/><Relationship Id="rId169" Type="http://schemas.openxmlformats.org/officeDocument/2006/relationships/image" Target="media/image161.wmf"/><Relationship Id="rId185" Type="http://schemas.openxmlformats.org/officeDocument/2006/relationships/image" Target="media/image177.wmf"/><Relationship Id="rId334" Type="http://schemas.openxmlformats.org/officeDocument/2006/relationships/image" Target="media/image324.wmf"/><Relationship Id="rId350" Type="http://schemas.openxmlformats.org/officeDocument/2006/relationships/image" Target="media/image340.wmf"/><Relationship Id="rId355" Type="http://schemas.openxmlformats.org/officeDocument/2006/relationships/image" Target="media/image345.wmf"/><Relationship Id="rId4" Type="http://schemas.microsoft.com/office/2007/relationships/stylesWithEffects" Target="stylesWithEffects.xml"/><Relationship Id="rId9" Type="http://schemas.openxmlformats.org/officeDocument/2006/relationships/image" Target="media/image1.pdf"/><Relationship Id="rId180" Type="http://schemas.openxmlformats.org/officeDocument/2006/relationships/image" Target="media/image172.wmf"/><Relationship Id="rId210" Type="http://schemas.openxmlformats.org/officeDocument/2006/relationships/image" Target="media/image202.wmf"/><Relationship Id="rId215" Type="http://schemas.openxmlformats.org/officeDocument/2006/relationships/image" Target="media/image205.wmf"/><Relationship Id="rId236" Type="http://schemas.openxmlformats.org/officeDocument/2006/relationships/image" Target="media/image226.wmf"/><Relationship Id="rId257" Type="http://schemas.openxmlformats.org/officeDocument/2006/relationships/image" Target="media/image247.wmf"/><Relationship Id="rId278" Type="http://schemas.openxmlformats.org/officeDocument/2006/relationships/image" Target="media/image268.wmf"/><Relationship Id="rId26" Type="http://schemas.openxmlformats.org/officeDocument/2006/relationships/image" Target="media/image18.wmf"/><Relationship Id="rId231" Type="http://schemas.openxmlformats.org/officeDocument/2006/relationships/image" Target="media/image221.wmf"/><Relationship Id="rId252" Type="http://schemas.openxmlformats.org/officeDocument/2006/relationships/image" Target="media/image242.wmf"/><Relationship Id="rId273" Type="http://schemas.openxmlformats.org/officeDocument/2006/relationships/image" Target="media/image263.wmf"/><Relationship Id="rId294" Type="http://schemas.openxmlformats.org/officeDocument/2006/relationships/image" Target="media/image284.wmf"/><Relationship Id="rId308" Type="http://schemas.openxmlformats.org/officeDocument/2006/relationships/image" Target="media/image298.wmf"/><Relationship Id="rId329" Type="http://schemas.openxmlformats.org/officeDocument/2006/relationships/image" Target="media/image319.wmf"/><Relationship Id="rId47" Type="http://schemas.openxmlformats.org/officeDocument/2006/relationships/image" Target="media/image39.wmf"/><Relationship Id="rId68" Type="http://schemas.openxmlformats.org/officeDocument/2006/relationships/image" Target="media/image60.wmf"/><Relationship Id="rId89" Type="http://schemas.openxmlformats.org/officeDocument/2006/relationships/image" Target="media/image81.wmf"/><Relationship Id="rId112" Type="http://schemas.openxmlformats.org/officeDocument/2006/relationships/image" Target="media/image104.wmf"/><Relationship Id="rId133" Type="http://schemas.openxmlformats.org/officeDocument/2006/relationships/image" Target="media/image125.wmf"/><Relationship Id="rId154" Type="http://schemas.openxmlformats.org/officeDocument/2006/relationships/image" Target="media/image146.wmf"/><Relationship Id="rId175" Type="http://schemas.openxmlformats.org/officeDocument/2006/relationships/image" Target="media/image167.wmf"/><Relationship Id="rId340" Type="http://schemas.openxmlformats.org/officeDocument/2006/relationships/image" Target="media/image330.wmf"/><Relationship Id="rId361" Type="http://schemas.openxmlformats.org/officeDocument/2006/relationships/footer" Target="footer2.xml"/><Relationship Id="rId196" Type="http://schemas.openxmlformats.org/officeDocument/2006/relationships/image" Target="media/image188.emf"/><Relationship Id="rId200" Type="http://schemas.openxmlformats.org/officeDocument/2006/relationships/image" Target="media/image192.wmf"/><Relationship Id="rId16" Type="http://schemas.openxmlformats.org/officeDocument/2006/relationships/image" Target="media/image8.wmf"/><Relationship Id="rId221" Type="http://schemas.openxmlformats.org/officeDocument/2006/relationships/image" Target="media/image211.wmf"/><Relationship Id="rId242" Type="http://schemas.openxmlformats.org/officeDocument/2006/relationships/image" Target="media/image232.wmf"/><Relationship Id="rId263" Type="http://schemas.openxmlformats.org/officeDocument/2006/relationships/image" Target="media/image253.wmf"/><Relationship Id="rId284" Type="http://schemas.openxmlformats.org/officeDocument/2006/relationships/image" Target="media/image274.wmf"/><Relationship Id="rId319" Type="http://schemas.openxmlformats.org/officeDocument/2006/relationships/image" Target="media/image309.wmf"/><Relationship Id="rId37" Type="http://schemas.openxmlformats.org/officeDocument/2006/relationships/image" Target="media/image29.wmf"/><Relationship Id="rId58" Type="http://schemas.openxmlformats.org/officeDocument/2006/relationships/image" Target="media/image50.wmf"/><Relationship Id="rId79" Type="http://schemas.openxmlformats.org/officeDocument/2006/relationships/image" Target="media/image71.wmf"/><Relationship Id="rId102" Type="http://schemas.openxmlformats.org/officeDocument/2006/relationships/image" Target="media/image94.wmf"/><Relationship Id="rId123" Type="http://schemas.openxmlformats.org/officeDocument/2006/relationships/image" Target="media/image115.wmf"/><Relationship Id="rId144" Type="http://schemas.openxmlformats.org/officeDocument/2006/relationships/image" Target="media/image136.wmf"/><Relationship Id="rId330" Type="http://schemas.openxmlformats.org/officeDocument/2006/relationships/image" Target="media/image320.wmf"/><Relationship Id="rId90" Type="http://schemas.openxmlformats.org/officeDocument/2006/relationships/image" Target="media/image82.wmf"/><Relationship Id="rId165" Type="http://schemas.openxmlformats.org/officeDocument/2006/relationships/image" Target="media/image157.wmf"/><Relationship Id="rId186" Type="http://schemas.openxmlformats.org/officeDocument/2006/relationships/image" Target="media/image178.wmf"/><Relationship Id="rId351" Type="http://schemas.openxmlformats.org/officeDocument/2006/relationships/image" Target="media/image341.wmf"/><Relationship Id="rId211" Type="http://schemas.openxmlformats.org/officeDocument/2006/relationships/image" Target="media/image203.wmf"/><Relationship Id="rId232" Type="http://schemas.openxmlformats.org/officeDocument/2006/relationships/image" Target="media/image222.emf"/><Relationship Id="rId253" Type="http://schemas.openxmlformats.org/officeDocument/2006/relationships/image" Target="media/image243.wmf"/><Relationship Id="rId274" Type="http://schemas.openxmlformats.org/officeDocument/2006/relationships/image" Target="media/image264.wmf"/><Relationship Id="rId295" Type="http://schemas.openxmlformats.org/officeDocument/2006/relationships/image" Target="media/image285.wmf"/><Relationship Id="rId309" Type="http://schemas.openxmlformats.org/officeDocument/2006/relationships/image" Target="media/image299.wmf"/><Relationship Id="rId27" Type="http://schemas.openxmlformats.org/officeDocument/2006/relationships/image" Target="media/image19.wmf"/><Relationship Id="rId48" Type="http://schemas.openxmlformats.org/officeDocument/2006/relationships/image" Target="media/image40.wmf"/><Relationship Id="rId69" Type="http://schemas.openxmlformats.org/officeDocument/2006/relationships/image" Target="media/image61.wmf"/><Relationship Id="rId113" Type="http://schemas.openxmlformats.org/officeDocument/2006/relationships/image" Target="media/image105.wmf"/><Relationship Id="rId134" Type="http://schemas.openxmlformats.org/officeDocument/2006/relationships/image" Target="media/image126.wmf"/><Relationship Id="rId320" Type="http://schemas.openxmlformats.org/officeDocument/2006/relationships/image" Target="media/image310.wmf"/><Relationship Id="rId80" Type="http://schemas.openxmlformats.org/officeDocument/2006/relationships/image" Target="media/image72.wmf"/><Relationship Id="rId155" Type="http://schemas.openxmlformats.org/officeDocument/2006/relationships/image" Target="media/image147.wmf"/><Relationship Id="rId176" Type="http://schemas.openxmlformats.org/officeDocument/2006/relationships/image" Target="media/image168.wmf"/><Relationship Id="rId197" Type="http://schemas.openxmlformats.org/officeDocument/2006/relationships/image" Target="media/image189.emf"/><Relationship Id="rId341" Type="http://schemas.openxmlformats.org/officeDocument/2006/relationships/image" Target="media/image331.wmf"/><Relationship Id="rId362" Type="http://schemas.openxmlformats.org/officeDocument/2006/relationships/fontTable" Target="fontTable.xml"/><Relationship Id="rId201" Type="http://schemas.openxmlformats.org/officeDocument/2006/relationships/image" Target="media/image193.wmf"/><Relationship Id="rId222" Type="http://schemas.openxmlformats.org/officeDocument/2006/relationships/image" Target="media/image212.wmf"/><Relationship Id="rId243" Type="http://schemas.openxmlformats.org/officeDocument/2006/relationships/image" Target="media/image233.wmf"/><Relationship Id="rId264" Type="http://schemas.openxmlformats.org/officeDocument/2006/relationships/image" Target="media/image254.wmf"/><Relationship Id="rId285" Type="http://schemas.openxmlformats.org/officeDocument/2006/relationships/image" Target="media/image275.emf"/><Relationship Id="rId17" Type="http://schemas.openxmlformats.org/officeDocument/2006/relationships/image" Target="media/image9.wmf"/><Relationship Id="rId38" Type="http://schemas.openxmlformats.org/officeDocument/2006/relationships/image" Target="media/image30.wmf"/><Relationship Id="rId59" Type="http://schemas.openxmlformats.org/officeDocument/2006/relationships/image" Target="media/image51.wmf"/><Relationship Id="rId103" Type="http://schemas.openxmlformats.org/officeDocument/2006/relationships/image" Target="media/image95.wmf"/><Relationship Id="rId124" Type="http://schemas.openxmlformats.org/officeDocument/2006/relationships/image" Target="media/image116.wmf"/><Relationship Id="rId310" Type="http://schemas.openxmlformats.org/officeDocument/2006/relationships/image" Target="media/image300.wmf"/><Relationship Id="rId70" Type="http://schemas.openxmlformats.org/officeDocument/2006/relationships/image" Target="media/image62.wmf"/><Relationship Id="rId91" Type="http://schemas.openxmlformats.org/officeDocument/2006/relationships/image" Target="media/image83.wmf"/><Relationship Id="rId145" Type="http://schemas.openxmlformats.org/officeDocument/2006/relationships/image" Target="media/image137.wmf"/><Relationship Id="rId166" Type="http://schemas.openxmlformats.org/officeDocument/2006/relationships/image" Target="media/image158.wmf"/><Relationship Id="rId187" Type="http://schemas.openxmlformats.org/officeDocument/2006/relationships/image" Target="media/image179.wmf"/><Relationship Id="rId331" Type="http://schemas.openxmlformats.org/officeDocument/2006/relationships/image" Target="media/image321.wmf"/><Relationship Id="rId352" Type="http://schemas.openxmlformats.org/officeDocument/2006/relationships/image" Target="media/image342.wmf"/><Relationship Id="rId1" Type="http://schemas.openxmlformats.org/officeDocument/2006/relationships/customXml" Target="../customXml/item1.xml"/><Relationship Id="rId212" Type="http://schemas.openxmlformats.org/officeDocument/2006/relationships/image" Target="media/image204.wmf"/><Relationship Id="rId233" Type="http://schemas.openxmlformats.org/officeDocument/2006/relationships/image" Target="media/image223.emf"/><Relationship Id="rId254" Type="http://schemas.openxmlformats.org/officeDocument/2006/relationships/image" Target="media/image244.wmf"/><Relationship Id="rId28" Type="http://schemas.openxmlformats.org/officeDocument/2006/relationships/image" Target="media/image20.wmf"/><Relationship Id="rId49" Type="http://schemas.openxmlformats.org/officeDocument/2006/relationships/image" Target="media/image41.wmf"/><Relationship Id="rId114" Type="http://schemas.openxmlformats.org/officeDocument/2006/relationships/image" Target="media/image106.wmf"/><Relationship Id="rId275" Type="http://schemas.openxmlformats.org/officeDocument/2006/relationships/image" Target="media/image265.wmf"/><Relationship Id="rId296" Type="http://schemas.openxmlformats.org/officeDocument/2006/relationships/image" Target="media/image286.wmf"/><Relationship Id="rId300" Type="http://schemas.openxmlformats.org/officeDocument/2006/relationships/image" Target="media/image290.wmf"/><Relationship Id="rId60" Type="http://schemas.openxmlformats.org/officeDocument/2006/relationships/image" Target="media/image52.wmf"/><Relationship Id="rId81" Type="http://schemas.openxmlformats.org/officeDocument/2006/relationships/image" Target="media/image73.wmf"/><Relationship Id="rId135" Type="http://schemas.openxmlformats.org/officeDocument/2006/relationships/image" Target="media/image127.wmf"/><Relationship Id="rId156" Type="http://schemas.openxmlformats.org/officeDocument/2006/relationships/image" Target="media/image148.wmf"/><Relationship Id="rId177" Type="http://schemas.openxmlformats.org/officeDocument/2006/relationships/image" Target="media/image169.wmf"/><Relationship Id="rId198" Type="http://schemas.openxmlformats.org/officeDocument/2006/relationships/image" Target="media/image190.wmf"/><Relationship Id="rId321" Type="http://schemas.openxmlformats.org/officeDocument/2006/relationships/image" Target="media/image311.wmf"/><Relationship Id="rId342" Type="http://schemas.openxmlformats.org/officeDocument/2006/relationships/image" Target="media/image332.wmf"/><Relationship Id="rId363" Type="http://schemas.openxmlformats.org/officeDocument/2006/relationships/theme" Target="theme/theme1.xml"/><Relationship Id="rId202" Type="http://schemas.openxmlformats.org/officeDocument/2006/relationships/image" Target="media/image194.wmf"/><Relationship Id="rId223" Type="http://schemas.openxmlformats.org/officeDocument/2006/relationships/image" Target="media/image213.wmf"/><Relationship Id="rId244" Type="http://schemas.openxmlformats.org/officeDocument/2006/relationships/image" Target="media/image234.wmf"/><Relationship Id="rId18" Type="http://schemas.openxmlformats.org/officeDocument/2006/relationships/image" Target="media/image10.wmf"/><Relationship Id="rId39" Type="http://schemas.openxmlformats.org/officeDocument/2006/relationships/image" Target="media/image31.wmf"/><Relationship Id="rId265" Type="http://schemas.openxmlformats.org/officeDocument/2006/relationships/image" Target="media/image255.wmf"/><Relationship Id="rId286" Type="http://schemas.openxmlformats.org/officeDocument/2006/relationships/image" Target="media/image276.emf"/><Relationship Id="rId50" Type="http://schemas.openxmlformats.org/officeDocument/2006/relationships/image" Target="media/image42.wmf"/><Relationship Id="rId104" Type="http://schemas.openxmlformats.org/officeDocument/2006/relationships/image" Target="media/image96.wmf"/><Relationship Id="rId125" Type="http://schemas.openxmlformats.org/officeDocument/2006/relationships/image" Target="media/image117.wmf"/><Relationship Id="rId146" Type="http://schemas.openxmlformats.org/officeDocument/2006/relationships/image" Target="media/image138.wmf"/><Relationship Id="rId167" Type="http://schemas.openxmlformats.org/officeDocument/2006/relationships/image" Target="media/image159.wmf"/><Relationship Id="rId188" Type="http://schemas.openxmlformats.org/officeDocument/2006/relationships/image" Target="media/image180.wmf"/><Relationship Id="rId311" Type="http://schemas.openxmlformats.org/officeDocument/2006/relationships/image" Target="media/image301.wmf"/><Relationship Id="rId332" Type="http://schemas.openxmlformats.org/officeDocument/2006/relationships/image" Target="media/image322.wmf"/><Relationship Id="rId353" Type="http://schemas.openxmlformats.org/officeDocument/2006/relationships/image" Target="media/image343.wmf"/><Relationship Id="rId71" Type="http://schemas.openxmlformats.org/officeDocument/2006/relationships/image" Target="media/image63.wmf"/><Relationship Id="rId92" Type="http://schemas.openxmlformats.org/officeDocument/2006/relationships/image" Target="media/image84.emf"/><Relationship Id="rId213" Type="http://schemas.openxmlformats.org/officeDocument/2006/relationships/hyperlink" Target="garantF1://2206626.0" TargetMode="External"/><Relationship Id="rId234" Type="http://schemas.openxmlformats.org/officeDocument/2006/relationships/image" Target="media/image224.emf"/><Relationship Id="rId2" Type="http://schemas.openxmlformats.org/officeDocument/2006/relationships/numbering" Target="numbering.xml"/><Relationship Id="rId29" Type="http://schemas.openxmlformats.org/officeDocument/2006/relationships/image" Target="media/image21.wmf"/><Relationship Id="rId255" Type="http://schemas.openxmlformats.org/officeDocument/2006/relationships/image" Target="media/image245.wmf"/><Relationship Id="rId276" Type="http://schemas.openxmlformats.org/officeDocument/2006/relationships/image" Target="media/image266.wmf"/><Relationship Id="rId297" Type="http://schemas.openxmlformats.org/officeDocument/2006/relationships/image" Target="media/image287.wmf"/><Relationship Id="rId40" Type="http://schemas.openxmlformats.org/officeDocument/2006/relationships/image" Target="media/image32.wmf"/><Relationship Id="rId115" Type="http://schemas.openxmlformats.org/officeDocument/2006/relationships/image" Target="media/image107.wmf"/><Relationship Id="rId136" Type="http://schemas.openxmlformats.org/officeDocument/2006/relationships/image" Target="media/image128.wmf"/><Relationship Id="rId157" Type="http://schemas.openxmlformats.org/officeDocument/2006/relationships/image" Target="media/image149.emf"/><Relationship Id="rId178" Type="http://schemas.openxmlformats.org/officeDocument/2006/relationships/image" Target="media/image170.wmf"/><Relationship Id="rId301" Type="http://schemas.openxmlformats.org/officeDocument/2006/relationships/image" Target="media/image291.wmf"/><Relationship Id="rId322" Type="http://schemas.openxmlformats.org/officeDocument/2006/relationships/image" Target="media/image312.wmf"/><Relationship Id="rId343" Type="http://schemas.openxmlformats.org/officeDocument/2006/relationships/image" Target="media/image333.wmf"/><Relationship Id="rId61" Type="http://schemas.openxmlformats.org/officeDocument/2006/relationships/image" Target="media/image53.wmf"/><Relationship Id="rId82" Type="http://schemas.openxmlformats.org/officeDocument/2006/relationships/image" Target="media/image74.wmf"/><Relationship Id="rId199" Type="http://schemas.openxmlformats.org/officeDocument/2006/relationships/image" Target="media/image191.emf"/><Relationship Id="rId203" Type="http://schemas.openxmlformats.org/officeDocument/2006/relationships/image" Target="media/image195.wmf"/><Relationship Id="rId19" Type="http://schemas.openxmlformats.org/officeDocument/2006/relationships/image" Target="media/image11.wmf"/><Relationship Id="rId224" Type="http://schemas.openxmlformats.org/officeDocument/2006/relationships/image" Target="media/image214.wmf"/><Relationship Id="rId245" Type="http://schemas.openxmlformats.org/officeDocument/2006/relationships/image" Target="media/image235.wmf"/><Relationship Id="rId266" Type="http://schemas.openxmlformats.org/officeDocument/2006/relationships/image" Target="media/image256.wmf"/><Relationship Id="rId287" Type="http://schemas.openxmlformats.org/officeDocument/2006/relationships/image" Target="media/image277.wmf"/><Relationship Id="rId30" Type="http://schemas.openxmlformats.org/officeDocument/2006/relationships/image" Target="media/image22.wmf"/><Relationship Id="rId105" Type="http://schemas.openxmlformats.org/officeDocument/2006/relationships/image" Target="media/image97.wmf"/><Relationship Id="rId126" Type="http://schemas.openxmlformats.org/officeDocument/2006/relationships/image" Target="media/image118.wmf"/><Relationship Id="rId147" Type="http://schemas.openxmlformats.org/officeDocument/2006/relationships/image" Target="media/image139.wmf"/><Relationship Id="rId168" Type="http://schemas.openxmlformats.org/officeDocument/2006/relationships/image" Target="media/image160.wmf"/><Relationship Id="rId312" Type="http://schemas.openxmlformats.org/officeDocument/2006/relationships/image" Target="media/image302.wmf"/><Relationship Id="rId333" Type="http://schemas.openxmlformats.org/officeDocument/2006/relationships/image" Target="media/image323.wmf"/><Relationship Id="rId354" Type="http://schemas.openxmlformats.org/officeDocument/2006/relationships/image" Target="media/image344.wmf"/><Relationship Id="rId51" Type="http://schemas.openxmlformats.org/officeDocument/2006/relationships/image" Target="media/image43.wmf"/><Relationship Id="rId72" Type="http://schemas.openxmlformats.org/officeDocument/2006/relationships/image" Target="media/image64.wmf"/><Relationship Id="rId93" Type="http://schemas.openxmlformats.org/officeDocument/2006/relationships/image" Target="media/image85.emf"/><Relationship Id="rId189" Type="http://schemas.openxmlformats.org/officeDocument/2006/relationships/image" Target="media/image181.wmf"/><Relationship Id="rId3" Type="http://schemas.openxmlformats.org/officeDocument/2006/relationships/styles" Target="styles.xml"/><Relationship Id="rId214" Type="http://schemas.openxmlformats.org/officeDocument/2006/relationships/hyperlink" Target="garantF1://12060687.0" TargetMode="External"/><Relationship Id="rId235" Type="http://schemas.openxmlformats.org/officeDocument/2006/relationships/image" Target="media/image225.emf"/><Relationship Id="rId256" Type="http://schemas.openxmlformats.org/officeDocument/2006/relationships/image" Target="media/image246.wmf"/><Relationship Id="rId277" Type="http://schemas.openxmlformats.org/officeDocument/2006/relationships/image" Target="media/image267.wmf"/><Relationship Id="rId298" Type="http://schemas.openxmlformats.org/officeDocument/2006/relationships/image" Target="media/image288.wmf"/><Relationship Id="rId116" Type="http://schemas.openxmlformats.org/officeDocument/2006/relationships/image" Target="media/image108.wmf"/><Relationship Id="rId137" Type="http://schemas.openxmlformats.org/officeDocument/2006/relationships/image" Target="media/image129.wmf"/><Relationship Id="rId158" Type="http://schemas.openxmlformats.org/officeDocument/2006/relationships/image" Target="media/image150.emf"/><Relationship Id="rId302" Type="http://schemas.openxmlformats.org/officeDocument/2006/relationships/image" Target="media/image292.wmf"/><Relationship Id="rId323" Type="http://schemas.openxmlformats.org/officeDocument/2006/relationships/image" Target="media/image313.wmf"/><Relationship Id="rId344" Type="http://schemas.openxmlformats.org/officeDocument/2006/relationships/image" Target="media/image334.wmf"/><Relationship Id="rId20" Type="http://schemas.openxmlformats.org/officeDocument/2006/relationships/image" Target="media/image12.wmf"/><Relationship Id="rId41" Type="http://schemas.openxmlformats.org/officeDocument/2006/relationships/image" Target="media/image33.wmf"/><Relationship Id="rId62" Type="http://schemas.openxmlformats.org/officeDocument/2006/relationships/image" Target="media/image54.wmf"/><Relationship Id="rId83" Type="http://schemas.openxmlformats.org/officeDocument/2006/relationships/image" Target="media/image75.wmf"/><Relationship Id="rId179" Type="http://schemas.openxmlformats.org/officeDocument/2006/relationships/image" Target="media/image171.wmf"/><Relationship Id="rId190" Type="http://schemas.openxmlformats.org/officeDocument/2006/relationships/image" Target="media/image182.wmf"/><Relationship Id="rId204" Type="http://schemas.openxmlformats.org/officeDocument/2006/relationships/image" Target="media/image196.wmf"/><Relationship Id="rId225" Type="http://schemas.openxmlformats.org/officeDocument/2006/relationships/image" Target="media/image215.emf"/><Relationship Id="rId246" Type="http://schemas.openxmlformats.org/officeDocument/2006/relationships/image" Target="media/image236.wmf"/><Relationship Id="rId267" Type="http://schemas.openxmlformats.org/officeDocument/2006/relationships/image" Target="media/image257.wmf"/><Relationship Id="rId288" Type="http://schemas.openxmlformats.org/officeDocument/2006/relationships/image" Target="media/image278.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B64CAF-4EEB-4AB6-935F-E71D00B0C2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35</Pages>
  <Words>11171</Words>
  <Characters>63679</Characters>
  <Application>Microsoft Office Word</Application>
  <DocSecurity>0</DocSecurity>
  <Lines>530</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ub_ermol</cp:lastModifiedBy>
  <cp:revision>139</cp:revision>
  <cp:lastPrinted>2020-08-10T04:29:00Z</cp:lastPrinted>
  <dcterms:created xsi:type="dcterms:W3CDTF">2021-02-26T05:08:00Z</dcterms:created>
  <dcterms:modified xsi:type="dcterms:W3CDTF">2023-10-10T07:53:00Z</dcterms:modified>
</cp:coreProperties>
</file>