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D26DA" w:rsidRDefault="00F9686E" w:rsidP="004D26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F9686E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086C4D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18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D1204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апреля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24</w:t>
                  </w:r>
                </w:p>
              </w:txbxContent>
            </v:textbox>
          </v:rect>
        </w:pict>
      </w:r>
      <w:r w:rsidR="00D02D59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D26DA" w:rsidRDefault="00054CD6" w:rsidP="004D26D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4D26DA" w:rsidRDefault="00440E27" w:rsidP="004D26DA">
      <w:pPr>
        <w:pStyle w:val="a3"/>
        <w:jc w:val="center"/>
        <w:rPr>
          <w:sz w:val="20"/>
          <w:szCs w:val="20"/>
        </w:rPr>
      </w:pPr>
    </w:p>
    <w:p w:rsidR="007C4D2B" w:rsidRPr="004D26DA" w:rsidRDefault="007C4D2B" w:rsidP="004D26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4D26D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4D26DA" w:rsidRDefault="007C4D2B" w:rsidP="004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6C4D" w:rsidRPr="00086C4D" w:rsidRDefault="00086C4D" w:rsidP="00086C4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C4D">
        <w:rPr>
          <w:rFonts w:ascii="Times New Roman" w:hAnsi="Times New Roman" w:cs="Times New Roman"/>
          <w:b/>
          <w:sz w:val="20"/>
          <w:szCs w:val="20"/>
        </w:rPr>
        <w:t>Ответственность за разведение костров в запрещенных местах</w:t>
      </w:r>
    </w:p>
    <w:p w:rsidR="00086C4D" w:rsidRPr="00086C4D" w:rsidRDefault="00086C4D" w:rsidP="00086C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86C4D">
        <w:rPr>
          <w:rFonts w:ascii="Times New Roman" w:hAnsi="Times New Roman" w:cs="Times New Roman"/>
          <w:sz w:val="20"/>
          <w:szCs w:val="20"/>
        </w:rPr>
        <w:tab/>
      </w:r>
    </w:p>
    <w:p w:rsidR="00086C4D" w:rsidRPr="00086C4D" w:rsidRDefault="00086C4D" w:rsidP="00086C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86C4D">
        <w:rPr>
          <w:rFonts w:ascii="Times New Roman" w:hAnsi="Times New Roman" w:cs="Times New Roman"/>
          <w:bCs/>
          <w:sz w:val="20"/>
          <w:szCs w:val="20"/>
        </w:rPr>
        <w:t xml:space="preserve">За нарушение правил и требований пожарной безопасности (в </w:t>
      </w:r>
      <w:proofErr w:type="spellStart"/>
      <w:r w:rsidRPr="00086C4D">
        <w:rPr>
          <w:rFonts w:ascii="Times New Roman" w:hAnsi="Times New Roman" w:cs="Times New Roman"/>
          <w:bCs/>
          <w:sz w:val="20"/>
          <w:szCs w:val="20"/>
        </w:rPr>
        <w:t>т.ч</w:t>
      </w:r>
      <w:proofErr w:type="spellEnd"/>
      <w:r w:rsidRPr="00086C4D">
        <w:rPr>
          <w:rFonts w:ascii="Times New Roman" w:hAnsi="Times New Roman" w:cs="Times New Roman"/>
          <w:bCs/>
          <w:sz w:val="20"/>
          <w:szCs w:val="20"/>
        </w:rPr>
        <w:t xml:space="preserve">. за разведение костров) в лесах наступает административная ответственность                    (ст. 8.32 КоАП РФ). </w:t>
      </w:r>
    </w:p>
    <w:p w:rsidR="00086C4D" w:rsidRPr="00086C4D" w:rsidRDefault="00086C4D" w:rsidP="00086C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C4D">
        <w:rPr>
          <w:rFonts w:ascii="Times New Roman" w:hAnsi="Times New Roman" w:cs="Times New Roman"/>
          <w:bCs/>
          <w:sz w:val="20"/>
          <w:szCs w:val="20"/>
        </w:rPr>
        <w:t xml:space="preserve">Так, независимо от наличия особого противопожарного режима разведение костра в лесу после схода снежного покрова образует состав административного правонарушения, предусмотренного ч. 3 ст. 8.32 КоАП РФ. </w:t>
      </w:r>
    </w:p>
    <w:p w:rsidR="00086C4D" w:rsidRPr="00086C4D" w:rsidRDefault="00086C4D" w:rsidP="00086C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C4D">
        <w:rPr>
          <w:rFonts w:ascii="Times New Roman" w:hAnsi="Times New Roman" w:cs="Times New Roman"/>
          <w:bCs/>
          <w:sz w:val="20"/>
          <w:szCs w:val="20"/>
        </w:rPr>
        <w:t xml:space="preserve">Разведение костра на особо охраняемой природной территории квалифицируется по ст. 8.39 КоАП. </w:t>
      </w:r>
    </w:p>
    <w:p w:rsidR="00086C4D" w:rsidRPr="00086C4D" w:rsidRDefault="00086C4D" w:rsidP="00086C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C4D">
        <w:rPr>
          <w:rFonts w:ascii="Times New Roman" w:hAnsi="Times New Roman" w:cs="Times New Roman"/>
          <w:bCs/>
          <w:sz w:val="20"/>
          <w:szCs w:val="20"/>
        </w:rPr>
        <w:t xml:space="preserve">В случае нарушения противопожарных правил, выразившегося в разведении костра в период действующего ограничения, установленного региональными или местными органами власти, возможно привлечение виновного лица к административной ответственности по ч. 2 ст. 20.4 КоАП РФ. При этом не имеет значения, где был разведен костер, будь то придомовая территория или дачный участок. </w:t>
      </w:r>
    </w:p>
    <w:p w:rsidR="00086C4D" w:rsidRPr="00086C4D" w:rsidRDefault="00086C4D" w:rsidP="00086C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86C4D">
        <w:rPr>
          <w:rFonts w:ascii="Times New Roman" w:hAnsi="Times New Roman" w:cs="Times New Roman"/>
          <w:bCs/>
          <w:sz w:val="20"/>
          <w:szCs w:val="20"/>
        </w:rPr>
        <w:t xml:space="preserve">В п. 25 Постановления Пленума Верховного Суда РФ от 18.10.2012 № 21 «О применении судами законодательства об ответственности за нарушения в области охраны окружающей среды и природопользования» разъяснено, что в случаях нарушения требований правил пожарной безопасности в лесах следует разграничивать преступления, предусмотренные ст. 261 УК РФ, и административные правонарушения, ответственность за совершение которых установлена ст. 8.32 КоАП РФ. </w:t>
      </w:r>
      <w:proofErr w:type="gramEnd"/>
    </w:p>
    <w:p w:rsidR="00086C4D" w:rsidRPr="00086C4D" w:rsidRDefault="00086C4D" w:rsidP="00086C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C4D">
        <w:rPr>
          <w:rFonts w:ascii="Times New Roman" w:hAnsi="Times New Roman" w:cs="Times New Roman"/>
          <w:bCs/>
          <w:sz w:val="20"/>
          <w:szCs w:val="20"/>
        </w:rPr>
        <w:t xml:space="preserve">Если нарушение правил пожарной безопасности в лесах, расположенных вне лесопарковых зеленых поясов, не повлекло возникновения лесного пожара, уничтожения или повреждения лесных и иных насаждений, а также не было совершено в условиях особого противопожарного режима, такое действие (бездействие) образует объективную сторону состава административного правонарушения, предусмотренного ч. 1 ст. 8.32 КоАП РФ. </w:t>
      </w:r>
    </w:p>
    <w:p w:rsidR="00086C4D" w:rsidRPr="00086C4D" w:rsidRDefault="00086C4D" w:rsidP="00086C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86C4D">
        <w:rPr>
          <w:rFonts w:ascii="Times New Roman" w:hAnsi="Times New Roman" w:cs="Times New Roman"/>
          <w:bCs/>
          <w:sz w:val="20"/>
          <w:szCs w:val="20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расположенных вне лесопарковых зеленых поясов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не повлекшее уничтожение или повреждение лесных насаждений, подлежит квалификации по ч. 2 ст. 8.32 КоАП РФ. </w:t>
      </w:r>
      <w:proofErr w:type="gramEnd"/>
    </w:p>
    <w:p w:rsidR="00086C4D" w:rsidRPr="00086C4D" w:rsidRDefault="00086C4D" w:rsidP="00086C4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C4D">
        <w:rPr>
          <w:rFonts w:ascii="Times New Roman" w:hAnsi="Times New Roman" w:cs="Times New Roman"/>
          <w:bCs/>
          <w:sz w:val="20"/>
          <w:szCs w:val="20"/>
        </w:rPr>
        <w:t xml:space="preserve">Действия (бездействие), указанные в </w:t>
      </w:r>
      <w:proofErr w:type="spellStart"/>
      <w:r w:rsidRPr="00086C4D">
        <w:rPr>
          <w:rFonts w:ascii="Times New Roman" w:hAnsi="Times New Roman" w:cs="Times New Roman"/>
          <w:bCs/>
          <w:sz w:val="20"/>
          <w:szCs w:val="20"/>
        </w:rPr>
        <w:t>абз</w:t>
      </w:r>
      <w:proofErr w:type="spellEnd"/>
      <w:r w:rsidRPr="00086C4D">
        <w:rPr>
          <w:rFonts w:ascii="Times New Roman" w:hAnsi="Times New Roman" w:cs="Times New Roman"/>
          <w:bCs/>
          <w:sz w:val="20"/>
          <w:szCs w:val="20"/>
        </w:rPr>
        <w:t xml:space="preserve">. 2 и 3 указанного пункта, в случае их совершения в лесопарковых зеленых поясах подлежат квалификации по ч. 2.1 ст. 8.32 КоАП РФ. </w:t>
      </w:r>
    </w:p>
    <w:p w:rsidR="00086C4D" w:rsidRPr="00086C4D" w:rsidRDefault="00086C4D" w:rsidP="00086C4D">
      <w:pPr>
        <w:pStyle w:val="ab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086C4D">
        <w:rPr>
          <w:rFonts w:ascii="Times New Roman" w:hAnsi="Times New Roman" w:cs="Times New Roman"/>
          <w:bCs/>
          <w:sz w:val="20"/>
          <w:szCs w:val="20"/>
        </w:rPr>
        <w:t>Если нарушение правил пожарной безопасности в лесах повлекло возникновение лесного пожара, но при этом последствия в виде уничтожения или повреждения лесных и иных насаждений не наступили, содеянное не образует состав преступления, предусмотренный ст. 261 УК РФ, и подлежит квалификации по ч. 4 ст. 8.32 КоАП РФ (при условии, что совершенные действия (бездействие) не повлекли причинение тяжкого вреда здоровью человека).</w:t>
      </w:r>
      <w:proofErr w:type="gramEnd"/>
    </w:p>
    <w:p w:rsidR="00086C4D" w:rsidRPr="00086C4D" w:rsidRDefault="00086C4D" w:rsidP="00086C4D">
      <w:pPr>
        <w:pStyle w:val="a3"/>
        <w:rPr>
          <w:sz w:val="20"/>
          <w:szCs w:val="20"/>
        </w:rPr>
      </w:pPr>
    </w:p>
    <w:p w:rsidR="00086C4D" w:rsidRPr="00086C4D" w:rsidRDefault="00086C4D" w:rsidP="00086C4D">
      <w:pPr>
        <w:pStyle w:val="a3"/>
        <w:rPr>
          <w:sz w:val="20"/>
          <w:szCs w:val="20"/>
        </w:rPr>
      </w:pPr>
      <w:r w:rsidRPr="00086C4D">
        <w:rPr>
          <w:sz w:val="20"/>
          <w:szCs w:val="20"/>
        </w:rPr>
        <w:t>Заместитель прокурора</w:t>
      </w:r>
    </w:p>
    <w:p w:rsidR="00086C4D" w:rsidRPr="00086C4D" w:rsidRDefault="00086C4D" w:rsidP="00086C4D">
      <w:pPr>
        <w:pStyle w:val="a3"/>
        <w:rPr>
          <w:sz w:val="20"/>
          <w:szCs w:val="20"/>
        </w:rPr>
      </w:pPr>
      <w:r w:rsidRPr="00086C4D">
        <w:rPr>
          <w:sz w:val="20"/>
          <w:szCs w:val="20"/>
        </w:rPr>
        <w:t>Убинского района</w:t>
      </w:r>
    </w:p>
    <w:p w:rsidR="00086C4D" w:rsidRDefault="00086C4D" w:rsidP="00086C4D">
      <w:pPr>
        <w:pStyle w:val="a3"/>
      </w:pPr>
      <w:r w:rsidRPr="00086C4D">
        <w:rPr>
          <w:sz w:val="20"/>
          <w:szCs w:val="20"/>
        </w:rPr>
        <w:t>младший советник юстиции</w:t>
      </w:r>
      <w:r w:rsidRPr="00086C4D">
        <w:rPr>
          <w:sz w:val="20"/>
          <w:szCs w:val="20"/>
        </w:rPr>
        <w:tab/>
      </w:r>
      <w:r w:rsidRPr="00086C4D">
        <w:rPr>
          <w:sz w:val="20"/>
          <w:szCs w:val="20"/>
        </w:rPr>
        <w:tab/>
      </w:r>
      <w:r w:rsidRPr="00086C4D">
        <w:rPr>
          <w:sz w:val="20"/>
          <w:szCs w:val="20"/>
        </w:rPr>
        <w:tab/>
      </w:r>
      <w:r w:rsidRPr="00086C4D">
        <w:rPr>
          <w:sz w:val="20"/>
          <w:szCs w:val="20"/>
        </w:rPr>
        <w:tab/>
      </w:r>
      <w:r w:rsidRPr="00086C4D">
        <w:rPr>
          <w:sz w:val="20"/>
          <w:szCs w:val="20"/>
        </w:rPr>
        <w:tab/>
      </w:r>
      <w:r w:rsidRPr="00086C4D">
        <w:rPr>
          <w:sz w:val="20"/>
          <w:szCs w:val="20"/>
        </w:rPr>
        <w:tab/>
      </w:r>
      <w:r w:rsidRPr="00086C4D">
        <w:rPr>
          <w:sz w:val="20"/>
          <w:szCs w:val="20"/>
        </w:rPr>
        <w:tab/>
        <w:t xml:space="preserve">С.В. </w:t>
      </w:r>
      <w:proofErr w:type="spellStart"/>
      <w:r w:rsidRPr="00086C4D">
        <w:rPr>
          <w:sz w:val="20"/>
          <w:szCs w:val="20"/>
        </w:rPr>
        <w:t>Бервинов</w:t>
      </w:r>
      <w:proofErr w:type="spellEnd"/>
    </w:p>
    <w:p w:rsidR="007C4D2B" w:rsidRPr="004D26DA" w:rsidRDefault="007C4D2B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>кольная,1.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4D26DA" w:rsidRDefault="007C4D2B" w:rsidP="00D12041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C4D2B" w:rsidRPr="004D26DA" w:rsidSect="00E24F0D">
          <w:footerReference w:type="default" r:id="rId9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4D26DA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9A3025" w:rsidRPr="004D26DA" w:rsidRDefault="009A3025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4D26DA" w:rsidSect="00E24F0D">
      <w:pgSz w:w="11906" w:h="16838"/>
      <w:pgMar w:top="1134" w:right="851" w:bottom="567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6E" w:rsidRDefault="00F9686E" w:rsidP="009A5C76">
      <w:pPr>
        <w:spacing w:after="0" w:line="240" w:lineRule="auto"/>
      </w:pPr>
      <w:r>
        <w:separator/>
      </w:r>
    </w:p>
  </w:endnote>
  <w:endnote w:type="continuationSeparator" w:id="0">
    <w:p w:rsidR="00F9686E" w:rsidRDefault="00F9686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C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6E" w:rsidRDefault="00F9686E" w:rsidP="009A5C76">
      <w:pPr>
        <w:spacing w:after="0" w:line="240" w:lineRule="auto"/>
      </w:pPr>
      <w:r>
        <w:separator/>
      </w:r>
    </w:p>
  </w:footnote>
  <w:footnote w:type="continuationSeparator" w:id="0">
    <w:p w:rsidR="00F9686E" w:rsidRDefault="00F9686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">
    <w:nsid w:val="19F8778C"/>
    <w:multiLevelType w:val="hybridMultilevel"/>
    <w:tmpl w:val="D95E8280"/>
    <w:lvl w:ilvl="0" w:tplc="942C0422">
      <w:start w:val="1"/>
      <w:numFmt w:val="decimal"/>
      <w:lvlText w:val="%1."/>
      <w:lvlJc w:val="left"/>
      <w:pPr>
        <w:ind w:left="5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672FE0"/>
    <w:multiLevelType w:val="hybridMultilevel"/>
    <w:tmpl w:val="213EA752"/>
    <w:lvl w:ilvl="0" w:tplc="98767A4C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575E"/>
    <w:rsid w:val="00196FD7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4D08"/>
    <w:rsid w:val="00582FCB"/>
    <w:rsid w:val="005A1D0F"/>
    <w:rsid w:val="005D152C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3AF4"/>
    <w:rsid w:val="00841588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71FC6"/>
    <w:rsid w:val="009774BA"/>
    <w:rsid w:val="009805CA"/>
    <w:rsid w:val="00982DC3"/>
    <w:rsid w:val="009A1432"/>
    <w:rsid w:val="009A3025"/>
    <w:rsid w:val="009A5C76"/>
    <w:rsid w:val="009B195D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26C0"/>
    <w:rsid w:val="00A345B8"/>
    <w:rsid w:val="00A34FAB"/>
    <w:rsid w:val="00A45B3A"/>
    <w:rsid w:val="00A5069B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D6A98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7103"/>
    <w:rsid w:val="00C54E19"/>
    <w:rsid w:val="00C57B6C"/>
    <w:rsid w:val="00C679C1"/>
    <w:rsid w:val="00C73CD7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6799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9686E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34166-E91C-4746-896C-674AAD73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81</cp:revision>
  <cp:lastPrinted>2020-08-10T04:29:00Z</cp:lastPrinted>
  <dcterms:created xsi:type="dcterms:W3CDTF">2021-02-26T05:08:00Z</dcterms:created>
  <dcterms:modified xsi:type="dcterms:W3CDTF">2023-04-18T09:18:00Z</dcterms:modified>
</cp:coreProperties>
</file>