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A0BBE" w:rsidRDefault="001843C2" w:rsidP="00C4710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1843C2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5D152C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4448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54448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A0BBE" w:rsidRDefault="00054CD6" w:rsidP="00C47103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A0BBE" w:rsidRDefault="00054CD6" w:rsidP="00C47103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A0BBE" w:rsidRDefault="00054CD6" w:rsidP="00C47103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0BB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0074A" w:rsidRDefault="00440E27" w:rsidP="00C47103">
      <w:pPr>
        <w:pStyle w:val="a3"/>
        <w:jc w:val="center"/>
        <w:rPr>
          <w:sz w:val="20"/>
          <w:szCs w:val="20"/>
        </w:rPr>
      </w:pPr>
    </w:p>
    <w:p w:rsidR="007C4D2B" w:rsidRPr="006418BC" w:rsidRDefault="007C4D2B" w:rsidP="00C4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6418BC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6418BC" w:rsidRDefault="007C4D2B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0BBE" w:rsidRPr="00CE7682" w:rsidRDefault="004A0BBE" w:rsidP="00C47103">
      <w:pPr>
        <w:pStyle w:val="ConsPlusNormal"/>
        <w:ind w:left="5954"/>
        <w:jc w:val="both"/>
        <w:rPr>
          <w:rFonts w:ascii="Times New Roman" w:hAnsi="Times New Roman" w:cs="Times New Roman"/>
        </w:rPr>
      </w:pPr>
      <w:r w:rsidRPr="00CE7682">
        <w:rPr>
          <w:rFonts w:ascii="Times New Roman" w:hAnsi="Times New Roman" w:cs="Times New Roman"/>
        </w:rPr>
        <w:t xml:space="preserve">    </w:t>
      </w:r>
    </w:p>
    <w:p w:rsidR="00C47103" w:rsidRPr="00C47103" w:rsidRDefault="00C47103" w:rsidP="00C47103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ИЗВЕЩЕНИЕ</w:t>
      </w: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О ПРОВЕДЕН</w:t>
      </w:r>
      <w:proofErr w:type="gramStart"/>
      <w:r w:rsidRPr="00C4710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C4710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 ПО ПРОДАЖЕ ИМУЩЕСТВА  </w:t>
      </w:r>
    </w:p>
    <w:p w:rsidR="00C47103" w:rsidRPr="00C47103" w:rsidRDefault="00C47103" w:rsidP="00C47103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СВЕДЕНИЯ О ПРОДАЖЕ ИМУЩЕСТВА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 выставляемого на продажу имущества 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Продавец выставляемого на продажу имущества (Организатор)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Юридический адрес: 632526, Новосибирская область,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, ул. Школьная,1</w:t>
            </w:r>
          </w:p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почта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4710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hyperlink r:id="rId9" w:history="1"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ub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_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ermol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Pr="00C47103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hyperlink r:id="rId10" w:history="1"/>
          </w:p>
        </w:tc>
      </w:tr>
      <w:tr w:rsidR="00C47103" w:rsidRPr="00C47103" w:rsidTr="00C47103">
        <w:trPr>
          <w:trHeight w:val="1018"/>
        </w:trPr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Ответственное должностное лицо, </w:t>
            </w:r>
          </w:p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>номер контактного телефона,</w:t>
            </w:r>
          </w:p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почта</w:t>
            </w: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 </w:t>
            </w:r>
          </w:p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+7 (383)66-21-605   </w:t>
            </w:r>
          </w:p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ub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_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ermol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C47103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C47103" w:rsidRPr="00C47103" w:rsidTr="00C47103">
        <w:trPr>
          <w:trHeight w:val="1018"/>
        </w:trPr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«РТС-тендер» (ООО «РТС-тендер») </w:t>
            </w:r>
            <w:hyperlink r:id="rId12" w:history="1"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rts</w:t>
              </w:r>
              <w:proofErr w:type="spellEnd"/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-</w:t>
              </w:r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tender</w:t>
              </w:r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Pr="00C47103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продажи муниципального имущества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Аукцион с открытой формой подачи предложений о цене имущества в электронной форме (далее – аукцион в электронной форме).</w:t>
            </w:r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Место подачи (приема) заявок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www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rts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tender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Дата начала подачи (приема) заявок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марта  2023 г</w:t>
            </w:r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00.00 час</w:t>
            </w:r>
            <w:proofErr w:type="gramStart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Новосибирскому времени.</w:t>
            </w:r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подачи (приема) заявок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 апреля 2023 г.</w:t>
            </w:r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23.59 час</w:t>
            </w:r>
            <w:proofErr w:type="gramStart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Новосибирскому времени.</w:t>
            </w:r>
          </w:p>
        </w:tc>
      </w:tr>
      <w:tr w:rsidR="00C47103" w:rsidRPr="00C47103" w:rsidTr="00C47103">
        <w:trPr>
          <w:trHeight w:val="1656"/>
        </w:trPr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Дата рассмотрения продавцом заявок и документов претендентов,</w:t>
            </w:r>
          </w:p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дата определения претендентов участниками аукциона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апреля 2023 г</w:t>
            </w:r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 аукциона и подведения итогов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06 апреля  2023 г</w:t>
            </w:r>
            <w:r w:rsidRPr="00C47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электронной площадке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www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rts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tender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Дата, место подведения итогов аукциона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07 апреля 2023 года Новосибирская область, </w:t>
            </w:r>
            <w:proofErr w:type="spellStart"/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Убинский</w:t>
            </w:r>
            <w:proofErr w:type="spellEnd"/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Ермолаевка</w:t>
            </w:r>
            <w:proofErr w:type="spellEnd"/>
            <w:r w:rsidRPr="00C4710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ул. Школьная, 1</w:t>
            </w:r>
          </w:p>
        </w:tc>
      </w:tr>
      <w:tr w:rsidR="00C47103" w:rsidRPr="00C47103" w:rsidTr="00C47103">
        <w:tc>
          <w:tcPr>
            <w:tcW w:w="3119" w:type="dxa"/>
            <w:vAlign w:val="center"/>
          </w:tcPr>
          <w:p w:rsidR="00C47103" w:rsidRPr="00C47103" w:rsidRDefault="00C47103" w:rsidP="00C47103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 продажи муниципального имущества</w:t>
            </w:r>
          </w:p>
        </w:tc>
        <w:tc>
          <w:tcPr>
            <w:tcW w:w="6520" w:type="dxa"/>
            <w:vAlign w:val="center"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bookmarkStart w:id="0" w:name="_Hlk119591535"/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Ермолаевского</w:t>
            </w:r>
            <w:proofErr w:type="spellEnd"/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Убинского района Новосибирской области от 28.02.2023 № 16-па </w:t>
            </w:r>
            <w:bookmarkEnd w:id="0"/>
          </w:p>
        </w:tc>
      </w:tr>
    </w:tbl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ЛОТ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Наименование, назначение имущества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Автотранспортное средство 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proofErr w:type="gram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, ул. Школьная, 1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имущества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тип-легковой</w:t>
            </w:r>
            <w:proofErr w:type="gram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, VIN номер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XTT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316300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0008882, категория – В, год выпуска – 2014, модель двигателя -409050*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3001140, № кузова 316300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0008882, цвет кузова - амулет металлик, мощность двигателя - 128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., рабочий объем двигателя 2693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куб.см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двигателя - бензиновый, экологический класс - четвертый, ПТС 73 НХ 014156. Государственный регистрационный знак С027ТП154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Автомобиль без капитального ремонта. Состояние удовлетворительное.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Пробег, </w:t>
            </w:r>
            <w:proofErr w:type="gram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179029</w:t>
            </w:r>
          </w:p>
        </w:tc>
      </w:tr>
      <w:tr w:rsidR="00C47103" w:rsidRPr="00C47103" w:rsidTr="00C47103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Наличие обременений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Способ продажи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>382 000 (триста восемьдесят два) рубля 00 копеек.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Величина повышения начальной цены («шаг аукциона») 5%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>19 100 (девятнадцать тысяч  сто) рублей 00 копеек</w:t>
            </w:r>
          </w:p>
        </w:tc>
      </w:tr>
      <w:tr w:rsidR="00C47103" w:rsidRPr="00C47103" w:rsidTr="00C47103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Размер задатка 10%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>38 200 (Тридцать  восемь тысяч двести) рублей 00 копеек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Информация о предыдущих торгах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Аукцион объявлен впервые.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Сведения о рыночной стоимости (дата отчёта об оценке, рыночная стоимость)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Отчет об оценке объекта оценки № 009-02/23н 10.02.2023 г. </w:t>
            </w:r>
          </w:p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Объект оценки: транспортное средство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UAZ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PATRIOT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, тип-легковой, VIN номер 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XTT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316300</w:t>
            </w:r>
            <w:r w:rsidRPr="00C47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0008882, категория – В, год выпуска – 2014. цвет кузова - амулет металлик, мощность двигателя - 128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., рабочий объем двигателя 2693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куб.см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., тип двигателя - бензиновый, экологический класс – четвертый.</w:t>
            </w:r>
            <w:proofErr w:type="gramEnd"/>
          </w:p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Исполнитель - ООО «Империал плюс»</w:t>
            </w:r>
          </w:p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Оценщик 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Шевелёва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Алёна Сергеевна</w:t>
            </w:r>
          </w:p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стоимость объекта составила –  </w:t>
            </w:r>
            <w:r w:rsidRPr="00C47103">
              <w:rPr>
                <w:rFonts w:ascii="Times New Roman" w:hAnsi="Times New Roman" w:cs="Times New Roman"/>
                <w:bCs/>
                <w:sz w:val="20"/>
                <w:szCs w:val="20"/>
              </w:rPr>
              <w:t>382 000 (триста  восемьдесят две тысячи) рублей 00 копеек.</w:t>
            </w:r>
            <w:r w:rsidRPr="00C471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осмотра имущества и ознакомления с информацией о подлежащем продаже имуществе.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Осмотр имущества и ознакомления с информацией о подлежащем продаже имуществе производится Претендентами по предварительному согласованию с Продавцом, в рабочие дни на основании запроса Претендента, начиная с даты размещения извещения о проведении аукциона, но не </w:t>
            </w:r>
            <w:proofErr w:type="gram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чем за 2 рабочих дня до даты окончания приема заявок по адресу:  Новосибирская область,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Школьная, 1. </w:t>
            </w:r>
          </w:p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– Глава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  <w:proofErr w:type="spellStart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C47103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 тел. 8(38366) 47-771. </w:t>
            </w:r>
          </w:p>
        </w:tc>
      </w:tr>
      <w:tr w:rsidR="00C47103" w:rsidRPr="00C47103" w:rsidTr="00C471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победителя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03" w:rsidRPr="00C47103" w:rsidRDefault="00C47103" w:rsidP="00C471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0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Победителем аукциона признается лицо, предложившее наиболее высокую цену договора.</w:t>
            </w:r>
          </w:p>
        </w:tc>
      </w:tr>
    </w:tbl>
    <w:p w:rsidR="00C47103" w:rsidRPr="00C47103" w:rsidRDefault="00C47103" w:rsidP="00C47103">
      <w:pPr>
        <w:pStyle w:val="a9"/>
        <w:ind w:right="34" w:firstLine="567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C47103" w:rsidRPr="00C47103" w:rsidRDefault="00C47103" w:rsidP="00C47103">
      <w:pPr>
        <w:pStyle w:val="a9"/>
        <w:ind w:right="34" w:firstLine="567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47103">
        <w:rPr>
          <w:rFonts w:ascii="Times New Roman" w:hAnsi="Times New Roman" w:cs="Times New Roman"/>
          <w:b/>
          <w:caps/>
          <w:sz w:val="20"/>
          <w:szCs w:val="20"/>
        </w:rPr>
        <w:t>1. Общие положения</w:t>
      </w: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C47103" w:rsidRPr="00C47103" w:rsidRDefault="00C47103" w:rsidP="00C47103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Организационные и правовые основы настоящего электронного аукциона регулируются: </w:t>
      </w:r>
    </w:p>
    <w:p w:rsidR="00C47103" w:rsidRPr="00C47103" w:rsidRDefault="00C47103" w:rsidP="00C47103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Гражданским кодексом Российской Федерации.</w:t>
      </w:r>
    </w:p>
    <w:p w:rsidR="00C47103" w:rsidRPr="00C47103" w:rsidRDefault="00C47103" w:rsidP="00C47103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Федеральным законом от 26.07.2006 № 135-ФЗ «О защите конкуренции».</w:t>
      </w:r>
    </w:p>
    <w:p w:rsidR="00C47103" w:rsidRPr="00C47103" w:rsidRDefault="00C47103" w:rsidP="00C47103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Федеральным законом от 21.12.2001 № 178-ФЗ «О приватизации государственного и муниципального имущества».</w:t>
      </w: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47103">
        <w:rPr>
          <w:rFonts w:ascii="Times New Roman" w:hAnsi="Times New Roman" w:cs="Times New Roman"/>
          <w:b/>
          <w:caps/>
          <w:sz w:val="20"/>
          <w:szCs w:val="20"/>
        </w:rPr>
        <w:t>2. Условия участия в аукционе</w:t>
      </w:r>
    </w:p>
    <w:p w:rsidR="00C47103" w:rsidRPr="00C47103" w:rsidRDefault="00C47103" w:rsidP="00C47103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Лицо, желающее приобрести имущество, выставляемое на продажу (далее – Претендент), обязано осуществить </w:t>
      </w:r>
      <w:r w:rsidRPr="00C47103">
        <w:rPr>
          <w:rFonts w:ascii="Times New Roman" w:hAnsi="Times New Roman" w:cs="Times New Roman"/>
          <w:b/>
          <w:sz w:val="20"/>
          <w:szCs w:val="20"/>
        </w:rPr>
        <w:t>следующие действия: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- внести задаток </w:t>
      </w:r>
      <w:r w:rsidRPr="00C47103">
        <w:rPr>
          <w:rFonts w:ascii="Times New Roman" w:eastAsia="Calibri" w:hAnsi="Times New Roman" w:cs="Times New Roman"/>
          <w:sz w:val="20"/>
          <w:szCs w:val="20"/>
        </w:rPr>
        <w:t>в соответствии с Регламентом электронной площадки</w:t>
      </w:r>
      <w:r w:rsidRPr="00C4710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представить иные документы по перечню, указанному в настоящем извещении.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Покупателями имущества могут быть любые физические и юридические лица.</w:t>
      </w:r>
    </w:p>
    <w:p w:rsidR="00C47103" w:rsidRPr="00C47103" w:rsidRDefault="00C47103" w:rsidP="00C471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C47103">
        <w:rPr>
          <w:rFonts w:ascii="Times New Roman" w:hAnsi="Times New Roman" w:cs="Times New Roman"/>
          <w:b/>
          <w:caps/>
          <w:sz w:val="20"/>
          <w:szCs w:val="20"/>
        </w:rPr>
        <w:t>3. Порядок регистрации на электронной площадке</w:t>
      </w:r>
    </w:p>
    <w:p w:rsidR="00C47103" w:rsidRPr="00C47103" w:rsidRDefault="00C47103" w:rsidP="00C471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lastRenderedPageBreak/>
        <w:t xml:space="preserve">Для обеспечения доступа к участию в продаже имущества в электронной форме Претендентам необходимо пройти процедуру регистрации в соответствии с Регламентом электронной площадки Оператора. Регламент электронной площадки, а также инструкции по работе с электронной площадкой размещены на сайте Оператора электронной площадки в разделе «Имущество» на сайте </w:t>
      </w:r>
      <w:hyperlink r:id="rId13" w:history="1"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rts</w:t>
        </w:r>
        <w:proofErr w:type="spellEnd"/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tender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C47103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Регистрация на электронной площадке проводится в соответствии с Регламентом электронной площадки.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47103" w:rsidRPr="00C47103" w:rsidRDefault="00C47103" w:rsidP="00C47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</w:rPr>
      </w:pPr>
      <w:r w:rsidRPr="00C47103">
        <w:rPr>
          <w:rFonts w:ascii="Times New Roman" w:hAnsi="Times New Roman" w:cs="Times New Roman"/>
          <w:b/>
          <w:caps/>
        </w:rPr>
        <w:t xml:space="preserve">4. Порядок ознакомления с документами </w:t>
      </w:r>
    </w:p>
    <w:p w:rsidR="00C47103" w:rsidRPr="00C47103" w:rsidRDefault="00C47103" w:rsidP="00C47103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  <w:r w:rsidRPr="00C47103">
        <w:rPr>
          <w:rFonts w:ascii="Times New Roman" w:hAnsi="Times New Roman" w:cs="Times New Roman"/>
          <w:b/>
          <w:caps/>
        </w:rPr>
        <w:t>и информацией об ИМУЩЕСТВЕ</w:t>
      </w:r>
    </w:p>
    <w:p w:rsidR="00C47103" w:rsidRPr="00C47103" w:rsidRDefault="00C47103" w:rsidP="00C47103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C47103" w:rsidRPr="00C47103" w:rsidRDefault="00C47103" w:rsidP="00C47103">
      <w:pPr>
        <w:pStyle w:val="26"/>
        <w:shd w:val="clear" w:color="auto" w:fill="auto"/>
        <w:spacing w:before="0" w:line="240" w:lineRule="auto"/>
        <w:ind w:firstLine="740"/>
        <w:jc w:val="both"/>
        <w:rPr>
          <w:rStyle w:val="a8"/>
          <w:sz w:val="20"/>
          <w:szCs w:val="20"/>
          <w:lang w:bidi="en-US"/>
        </w:rPr>
      </w:pPr>
      <w:r w:rsidRPr="00C47103">
        <w:rPr>
          <w:bCs/>
          <w:sz w:val="20"/>
          <w:szCs w:val="20"/>
        </w:rPr>
        <w:t>Извещение о проведен</w:t>
      </w:r>
      <w:proofErr w:type="gramStart"/>
      <w:r w:rsidRPr="00C47103">
        <w:rPr>
          <w:bCs/>
          <w:sz w:val="20"/>
          <w:szCs w:val="20"/>
        </w:rPr>
        <w:t>ии ау</w:t>
      </w:r>
      <w:proofErr w:type="gramEnd"/>
      <w:r w:rsidRPr="00C47103">
        <w:rPr>
          <w:bCs/>
          <w:sz w:val="20"/>
          <w:szCs w:val="20"/>
        </w:rPr>
        <w:t xml:space="preserve">кциона </w:t>
      </w:r>
      <w:r w:rsidRPr="00C47103">
        <w:rPr>
          <w:sz w:val="20"/>
          <w:szCs w:val="20"/>
        </w:rPr>
        <w:t xml:space="preserve">размещается на электронной площадке </w:t>
      </w:r>
      <w:hyperlink r:id="rId14" w:history="1">
        <w:r w:rsidRPr="00C47103">
          <w:rPr>
            <w:rStyle w:val="a8"/>
            <w:sz w:val="20"/>
            <w:szCs w:val="20"/>
            <w:lang w:val="en-US"/>
          </w:rPr>
          <w:t>www</w:t>
        </w:r>
        <w:r w:rsidRPr="00C47103">
          <w:rPr>
            <w:rStyle w:val="a8"/>
            <w:sz w:val="20"/>
            <w:szCs w:val="20"/>
          </w:rPr>
          <w:t>.</w:t>
        </w:r>
        <w:r w:rsidRPr="00C47103">
          <w:rPr>
            <w:rStyle w:val="a8"/>
            <w:sz w:val="20"/>
            <w:szCs w:val="20"/>
            <w:lang w:val="en-US"/>
          </w:rPr>
          <w:t>rts</w:t>
        </w:r>
        <w:r w:rsidRPr="00C47103">
          <w:rPr>
            <w:rStyle w:val="a8"/>
            <w:sz w:val="20"/>
            <w:szCs w:val="20"/>
          </w:rPr>
          <w:t>-</w:t>
        </w:r>
        <w:r w:rsidRPr="00C47103">
          <w:rPr>
            <w:rStyle w:val="a8"/>
            <w:sz w:val="20"/>
            <w:szCs w:val="20"/>
            <w:lang w:val="en-US"/>
          </w:rPr>
          <w:t>tender</w:t>
        </w:r>
        <w:r w:rsidRPr="00C47103">
          <w:rPr>
            <w:rStyle w:val="a8"/>
            <w:sz w:val="20"/>
            <w:szCs w:val="20"/>
          </w:rPr>
          <w:t>.</w:t>
        </w:r>
        <w:r w:rsidRPr="00C47103">
          <w:rPr>
            <w:rStyle w:val="a8"/>
            <w:sz w:val="20"/>
            <w:szCs w:val="20"/>
            <w:lang w:val="en-US"/>
          </w:rPr>
          <w:t>ru</w:t>
        </w:r>
      </w:hyperlink>
      <w:r w:rsidRPr="00C47103">
        <w:rPr>
          <w:sz w:val="20"/>
          <w:szCs w:val="20"/>
        </w:rPr>
        <w:t xml:space="preserve"> и официальном сайте Российской Федерации в сети "Интернет"</w:t>
      </w:r>
      <w:hyperlink r:id="rId15" w:history="1">
        <w:r w:rsidRPr="00C47103">
          <w:rPr>
            <w:rStyle w:val="a8"/>
            <w:sz w:val="20"/>
            <w:szCs w:val="20"/>
          </w:rPr>
          <w:t xml:space="preserve"> </w:t>
        </w:r>
        <w:r w:rsidRPr="00C47103">
          <w:rPr>
            <w:rStyle w:val="a8"/>
            <w:sz w:val="20"/>
            <w:szCs w:val="20"/>
            <w:lang w:val="en-US" w:bidi="en-US"/>
          </w:rPr>
          <w:t>www</w:t>
        </w:r>
        <w:r w:rsidRPr="00C47103">
          <w:rPr>
            <w:rStyle w:val="a8"/>
            <w:sz w:val="20"/>
            <w:szCs w:val="20"/>
            <w:lang w:bidi="en-US"/>
          </w:rPr>
          <w:t>.</w:t>
        </w:r>
        <w:r w:rsidRPr="00C47103">
          <w:rPr>
            <w:rStyle w:val="a8"/>
            <w:sz w:val="20"/>
            <w:szCs w:val="20"/>
            <w:lang w:val="en-US" w:bidi="en-US"/>
          </w:rPr>
          <w:t>torgi</w:t>
        </w:r>
        <w:r w:rsidRPr="00C47103">
          <w:rPr>
            <w:rStyle w:val="a8"/>
            <w:sz w:val="20"/>
            <w:szCs w:val="20"/>
            <w:lang w:bidi="en-US"/>
          </w:rPr>
          <w:t>.</w:t>
        </w:r>
        <w:r w:rsidRPr="00C47103">
          <w:rPr>
            <w:rStyle w:val="a8"/>
            <w:sz w:val="20"/>
            <w:szCs w:val="20"/>
            <w:lang w:val="en-US" w:bidi="en-US"/>
          </w:rPr>
          <w:t>gov</w:t>
        </w:r>
        <w:r w:rsidRPr="00C47103">
          <w:rPr>
            <w:rStyle w:val="a8"/>
            <w:sz w:val="20"/>
            <w:szCs w:val="20"/>
            <w:lang w:bidi="en-US"/>
          </w:rPr>
          <w:t>.</w:t>
        </w:r>
        <w:r w:rsidRPr="00C47103">
          <w:rPr>
            <w:rStyle w:val="a8"/>
            <w:sz w:val="20"/>
            <w:szCs w:val="20"/>
            <w:lang w:val="en-US" w:bidi="en-US"/>
          </w:rPr>
          <w:t>ru</w:t>
        </w:r>
        <w:r w:rsidRPr="00C47103">
          <w:rPr>
            <w:rStyle w:val="a8"/>
            <w:sz w:val="20"/>
            <w:szCs w:val="20"/>
            <w:lang w:bidi="en-US"/>
          </w:rPr>
          <w:t>.</w:t>
        </w:r>
      </w:hyperlink>
    </w:p>
    <w:p w:rsidR="00C47103" w:rsidRPr="00C47103" w:rsidRDefault="00C47103" w:rsidP="00C47103">
      <w:pPr>
        <w:pStyle w:val="26"/>
        <w:shd w:val="clear" w:color="auto" w:fill="auto"/>
        <w:spacing w:before="0" w:line="240" w:lineRule="auto"/>
        <w:ind w:firstLine="740"/>
        <w:jc w:val="both"/>
        <w:rPr>
          <w:sz w:val="20"/>
          <w:szCs w:val="20"/>
        </w:rPr>
      </w:pPr>
      <w:r w:rsidRPr="00C47103">
        <w:rPr>
          <w:rStyle w:val="a8"/>
          <w:sz w:val="20"/>
          <w:szCs w:val="20"/>
          <w:lang w:bidi="en-US"/>
        </w:rPr>
        <w:t>Информация и документы о проведен</w:t>
      </w:r>
      <w:proofErr w:type="gramStart"/>
      <w:r w:rsidRPr="00C47103">
        <w:rPr>
          <w:rStyle w:val="a8"/>
          <w:sz w:val="20"/>
          <w:szCs w:val="20"/>
          <w:lang w:bidi="en-US"/>
        </w:rPr>
        <w:t>ии ау</w:t>
      </w:r>
      <w:proofErr w:type="gramEnd"/>
      <w:r w:rsidRPr="00C47103">
        <w:rPr>
          <w:rStyle w:val="a8"/>
          <w:sz w:val="20"/>
          <w:szCs w:val="20"/>
          <w:lang w:bidi="en-US"/>
        </w:rPr>
        <w:t xml:space="preserve">кциона, размещенная на электронной площадке www.rts-tender.ru и официальном сайте Российской Федерации в сети "Интернет" </w:t>
      </w:r>
      <w:hyperlink r:id="rId16" w:history="1">
        <w:r w:rsidRPr="00C47103">
          <w:rPr>
            <w:rStyle w:val="a8"/>
            <w:sz w:val="20"/>
            <w:szCs w:val="20"/>
            <w:lang w:bidi="en-US"/>
          </w:rPr>
          <w:t>www.torgi.gov.ru</w:t>
        </w:r>
      </w:hyperlink>
      <w:r w:rsidRPr="00C47103">
        <w:rPr>
          <w:rStyle w:val="a8"/>
          <w:sz w:val="20"/>
          <w:szCs w:val="20"/>
          <w:lang w:bidi="en-US"/>
        </w:rPr>
        <w:t>. доступна для ознакомления без взимания платы.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Любое заинтересованное лицо со дня начала приема заявок вправе направить запрос о разъяснении размещенной информации в соответствии с Регламентом электронной площадки.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3 (трех) рабочих дней до даты окончания подачи заявок.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В течение 2 (двух) рабочих дней со 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дня, следующего за днем поступления запроса Продавец осуществляет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 xml:space="preserve"> размещение в открытом доступе разъяснение с указанием предмета запроса, но без указания лица, от которого поступил запрос.</w:t>
      </w:r>
    </w:p>
    <w:p w:rsidR="00C47103" w:rsidRPr="00C47103" w:rsidRDefault="00C47103" w:rsidP="00C47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Любое заинтересованное лицо независимо 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от регистрации на электронной площадке с даты размещения извещения на официальных сайтах торгов до даты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Осмотр имущества и ознакомления с информацией о подлежащем продаже имуществе производится по предварительному согласованию с Продавцом, в рабочие дни на основании запроса Претендента, начиная с даты размещения извещения о проведении аукциона, но не 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 xml:space="preserve"> чем за 2 рабочих дня до даты окончания приема заявок по адресу: Новосибирская область, </w:t>
      </w:r>
      <w:proofErr w:type="spellStart"/>
      <w:r w:rsidRPr="00C47103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C47103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C47103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C47103">
        <w:rPr>
          <w:rFonts w:ascii="Times New Roman" w:hAnsi="Times New Roman" w:cs="Times New Roman"/>
          <w:sz w:val="20"/>
          <w:szCs w:val="20"/>
        </w:rPr>
        <w:t xml:space="preserve">. Ул. Школьная, 1.  Контактное лицо – Глава </w:t>
      </w:r>
      <w:proofErr w:type="spellStart"/>
      <w:r w:rsidRPr="00C4710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4710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C47103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C47103">
        <w:rPr>
          <w:rFonts w:ascii="Times New Roman" w:hAnsi="Times New Roman" w:cs="Times New Roman"/>
          <w:sz w:val="20"/>
          <w:szCs w:val="20"/>
        </w:rPr>
        <w:t xml:space="preserve"> Александр Николаевич тел. 8(38366) 47-771.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Документооборот между Претендентами, участниками торгов,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7103">
        <w:rPr>
          <w:rFonts w:ascii="Times New Roman" w:hAnsi="Times New Roman" w:cs="Times New Roman"/>
          <w:sz w:val="20"/>
          <w:szCs w:val="20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и отправитель несет ответственность за подлинность и достоверность таких документов и сведений (электронные документы, направляемые претендентом, участником торгов,  продавцом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 xml:space="preserve"> имени претендента, участника торгов, продавца).</w:t>
      </w:r>
    </w:p>
    <w:p w:rsidR="00C47103" w:rsidRPr="00C47103" w:rsidRDefault="00C47103" w:rsidP="00C471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4. ПОРЯДОК, ФОРМА ПОДАЧИ ЗАЯВОК И СРОК ОТЗЫВА ЗАЯВОК НА УЧАСТИЕ В АУКЦИОНЕ</w:t>
      </w: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03">
        <w:rPr>
          <w:rFonts w:ascii="Times New Roman" w:hAnsi="Times New Roman" w:cs="Times New Roman"/>
          <w:bCs/>
          <w:sz w:val="20"/>
          <w:szCs w:val="20"/>
        </w:rPr>
        <w:t>1. Для участия в аукционе претенденты подают следующие документы:</w:t>
      </w: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Физические лица:</w:t>
      </w: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03">
        <w:rPr>
          <w:rFonts w:ascii="Times New Roman" w:hAnsi="Times New Roman" w:cs="Times New Roman"/>
          <w:bCs/>
          <w:sz w:val="20"/>
          <w:szCs w:val="20"/>
        </w:rPr>
        <w:t>- заявку (заполненную) по форме согласно приложению 1 к извещению;</w:t>
      </w: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bCs/>
          <w:sz w:val="20"/>
          <w:szCs w:val="20"/>
        </w:rPr>
        <w:t>- к</w:t>
      </w:r>
      <w:r w:rsidRPr="00C47103">
        <w:rPr>
          <w:rFonts w:ascii="Times New Roman" w:hAnsi="Times New Roman" w:cs="Times New Roman"/>
          <w:sz w:val="20"/>
          <w:szCs w:val="20"/>
        </w:rPr>
        <w:t>опию всех листов документа, удостоверяющего личность.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C47103">
        <w:rPr>
          <w:rFonts w:ascii="Times New Roman" w:hAnsi="Times New Roman" w:cs="Times New Roman"/>
          <w:b/>
        </w:rPr>
        <w:t>Юридические лица:</w:t>
      </w: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03">
        <w:rPr>
          <w:rFonts w:ascii="Times New Roman" w:hAnsi="Times New Roman" w:cs="Times New Roman"/>
          <w:bCs/>
          <w:sz w:val="20"/>
          <w:szCs w:val="20"/>
        </w:rPr>
        <w:t>- заявку (заполненную) по форме согласно приложению 1 к извещению;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</w:t>
      </w:r>
      <w:r w:rsidRPr="00C47103">
        <w:rPr>
          <w:rFonts w:ascii="Times New Roman" w:hAnsi="Times New Roman" w:cs="Times New Roman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03">
        <w:rPr>
          <w:rFonts w:ascii="Times New Roman" w:hAnsi="Times New Roman" w:cs="Times New Roman"/>
          <w:bCs/>
          <w:sz w:val="20"/>
          <w:szCs w:val="20"/>
        </w:rPr>
        <w:t xml:space="preserve">Одно лицо имеет право подать только одну заявку на один объект </w:t>
      </w:r>
      <w:r w:rsidRPr="00C47103">
        <w:rPr>
          <w:rFonts w:ascii="Times New Roman" w:hAnsi="Times New Roman" w:cs="Times New Roman"/>
          <w:sz w:val="20"/>
          <w:szCs w:val="20"/>
        </w:rPr>
        <w:t>продаж</w:t>
      </w:r>
      <w:r w:rsidRPr="00C47103">
        <w:rPr>
          <w:rFonts w:ascii="Times New Roman" w:hAnsi="Times New Roman" w:cs="Times New Roman"/>
          <w:bCs/>
          <w:sz w:val="20"/>
          <w:szCs w:val="20"/>
        </w:rPr>
        <w:t>и (лот).</w:t>
      </w:r>
    </w:p>
    <w:p w:rsidR="00C47103" w:rsidRPr="00C47103" w:rsidRDefault="00C47103" w:rsidP="00C4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2.</w:t>
      </w:r>
      <w:r w:rsidRPr="00C47103">
        <w:rPr>
          <w:rFonts w:ascii="Times New Roman" w:hAnsi="Times New Roman" w:cs="Times New Roman"/>
          <w:b/>
          <w:sz w:val="20"/>
          <w:szCs w:val="20"/>
        </w:rPr>
        <w:t> </w:t>
      </w:r>
      <w:r w:rsidRPr="00C47103">
        <w:rPr>
          <w:rFonts w:ascii="Times New Roman" w:hAnsi="Times New Roman" w:cs="Times New Roman"/>
          <w:sz w:val="20"/>
          <w:szCs w:val="20"/>
        </w:rPr>
        <w:t xml:space="preserve">Заявки подаются на электронную площадку, начиная 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 xml:space="preserve"> приема заявок до времени и даты окончания приема заявок, указанных в извещении.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3. 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уведомления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5. Изменение заявки допускается только путем подачи Претендентом новой заявки в установленные в извещении  сроки о проведен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>кциона, при этом первоначальная заявка должна быть отозвана.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6.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7. Заявка и все прилагаемые к заявке документы подаются в электронном виде читаемые стандартными средствами операционной системы </w:t>
      </w:r>
      <w:r w:rsidRPr="00C47103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Pr="00C47103">
        <w:rPr>
          <w:rFonts w:ascii="Times New Roman" w:hAnsi="Times New Roman" w:cs="Times New Roman"/>
          <w:sz w:val="20"/>
          <w:szCs w:val="20"/>
        </w:rPr>
        <w:t>.</w:t>
      </w:r>
    </w:p>
    <w:p w:rsidR="00C47103" w:rsidRP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5. ПОРЯДОК ВНЕСЕНИЯ И ВОЗВРАТА ЗАДАТКА</w:t>
      </w:r>
    </w:p>
    <w:p w:rsidR="00C47103" w:rsidRP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eastAsia="Calibri" w:hAnsi="Times New Roman" w:cs="Times New Roman"/>
          <w:sz w:val="20"/>
          <w:szCs w:val="20"/>
        </w:rPr>
        <w:t xml:space="preserve">1. Для участия в аукционе Претендент вносит задаток </w:t>
      </w:r>
      <w:r w:rsidRPr="00C47103">
        <w:rPr>
          <w:rFonts w:ascii="Times New Roman" w:eastAsia="Calibri" w:hAnsi="Times New Roman" w:cs="Times New Roman"/>
          <w:b/>
          <w:sz w:val="20"/>
          <w:szCs w:val="20"/>
        </w:rPr>
        <w:t xml:space="preserve">в размере 10% от начальной цены продажи лота </w:t>
      </w:r>
      <w:r w:rsidRPr="00C47103">
        <w:rPr>
          <w:rFonts w:ascii="Times New Roman" w:eastAsia="Calibri" w:hAnsi="Times New Roman" w:cs="Times New Roman"/>
          <w:sz w:val="20"/>
          <w:szCs w:val="20"/>
        </w:rPr>
        <w:t>единым платежом в валюте Российской Федерации.</w:t>
      </w:r>
    </w:p>
    <w:p w:rsidR="00C47103" w:rsidRPr="00C47103" w:rsidRDefault="00C47103" w:rsidP="00C47103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47103">
        <w:rPr>
          <w:rFonts w:ascii="Times New Roman" w:eastAsia="Calibri" w:hAnsi="Times New Roman" w:cs="Times New Roman"/>
          <w:b/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47103">
        <w:rPr>
          <w:rFonts w:ascii="Times New Roman" w:eastAsia="Calibri" w:hAnsi="Times New Roman" w:cs="Times New Roman"/>
          <w:sz w:val="20"/>
          <w:szCs w:val="20"/>
        </w:rPr>
        <w:t>2.</w:t>
      </w:r>
      <w:r w:rsidRPr="00C47103">
        <w:rPr>
          <w:rFonts w:ascii="Times New Roman" w:eastAsia="Calibri" w:hAnsi="Times New Roman" w:cs="Times New Roman"/>
          <w:b/>
          <w:sz w:val="20"/>
          <w:szCs w:val="20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7103">
        <w:rPr>
          <w:rFonts w:ascii="Times New Roman" w:eastAsia="Calibri" w:hAnsi="Times New Roman" w:cs="Times New Roman"/>
          <w:sz w:val="20"/>
          <w:szCs w:val="20"/>
        </w:rPr>
        <w:t>3. Порядок возвращения задатка осуществляются в соответствии с Регламентом электронной площадки.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4.</w:t>
      </w:r>
      <w:r w:rsidRPr="00C47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7103">
        <w:rPr>
          <w:rFonts w:ascii="Times New Roman" w:hAnsi="Times New Roman" w:cs="Times New Roman"/>
          <w:sz w:val="20"/>
          <w:szCs w:val="20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имущества, задаток ему не возвращается.</w:t>
      </w:r>
    </w:p>
    <w:p w:rsidR="00C47103" w:rsidRPr="00C47103" w:rsidRDefault="00C47103" w:rsidP="00C47103">
      <w:pPr>
        <w:pStyle w:val="a9"/>
        <w:ind w:firstLine="567"/>
        <w:jc w:val="center"/>
        <w:rPr>
          <w:rFonts w:ascii="Times New Roman" w:hAnsi="Times New Roman" w:cs="Times New Roman"/>
          <w:b/>
          <w:caps/>
          <w:noProof/>
          <w:sz w:val="20"/>
          <w:szCs w:val="20"/>
        </w:rPr>
      </w:pPr>
    </w:p>
    <w:p w:rsidR="00C47103" w:rsidRPr="00C47103" w:rsidRDefault="00C47103" w:rsidP="00C47103">
      <w:pPr>
        <w:pStyle w:val="a9"/>
        <w:jc w:val="center"/>
        <w:rPr>
          <w:rFonts w:ascii="Times New Roman" w:hAnsi="Times New Roman" w:cs="Times New Roman"/>
          <w:b/>
          <w:caps/>
          <w:noProof/>
          <w:sz w:val="20"/>
          <w:szCs w:val="20"/>
        </w:rPr>
      </w:pPr>
      <w:r w:rsidRPr="00C47103">
        <w:rPr>
          <w:rFonts w:ascii="Times New Roman" w:hAnsi="Times New Roman" w:cs="Times New Roman"/>
          <w:b/>
          <w:caps/>
          <w:noProof/>
          <w:sz w:val="20"/>
          <w:szCs w:val="20"/>
        </w:rPr>
        <w:t>6. Условия допуска и отказа в допуске к участию в аукционе</w:t>
      </w:r>
    </w:p>
    <w:p w:rsidR="00C47103" w:rsidRPr="00C47103" w:rsidRDefault="00C47103" w:rsidP="00C47103">
      <w:pPr>
        <w:pStyle w:val="a9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C47103" w:rsidRPr="00C47103" w:rsidRDefault="00C47103" w:rsidP="00C47103">
      <w:pPr>
        <w:pStyle w:val="a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noProof/>
          <w:sz w:val="20"/>
          <w:szCs w:val="20"/>
        </w:rPr>
        <w:t xml:space="preserve">1. </w:t>
      </w:r>
      <w:r w:rsidRPr="00C47103">
        <w:rPr>
          <w:rFonts w:ascii="Times New Roman" w:hAnsi="Times New Roman" w:cs="Times New Roman"/>
          <w:sz w:val="20"/>
          <w:szCs w:val="20"/>
        </w:rPr>
        <w:t>К участию в процедуре продажи имущества допускаются лица, заполнившие форму заявки с приложением электронных документов в соответствии с перечнем, приведенным в извещении о проведен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>кциона и в отношении которых подтверждено поступление задатка.</w:t>
      </w:r>
    </w:p>
    <w:p w:rsidR="00C47103" w:rsidRPr="00C47103" w:rsidRDefault="00C47103" w:rsidP="00C4710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2. </w:t>
      </w:r>
      <w:r w:rsidRPr="00C47103">
        <w:rPr>
          <w:rFonts w:ascii="Times New Roman" w:hAnsi="Times New Roman" w:cs="Times New Roman"/>
          <w:bCs/>
        </w:rPr>
        <w:t>Претендент не допускается к участию в аукционе по следующим основаниям: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- представлены не все документы в соответствии с перечнем, указанным в извещении о проведен</w:t>
      </w:r>
      <w:proofErr w:type="gramStart"/>
      <w:r w:rsidRPr="00C47103">
        <w:rPr>
          <w:rFonts w:ascii="Times New Roman" w:hAnsi="Times New Roman" w:cs="Times New Roman"/>
        </w:rPr>
        <w:t>ии ау</w:t>
      </w:r>
      <w:proofErr w:type="gramEnd"/>
      <w:r w:rsidRPr="00C47103">
        <w:rPr>
          <w:rFonts w:ascii="Times New Roman" w:hAnsi="Times New Roman" w:cs="Times New Roman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- </w:t>
      </w:r>
      <w:proofErr w:type="gramStart"/>
      <w:r w:rsidRPr="00C47103">
        <w:rPr>
          <w:rFonts w:ascii="Times New Roman" w:hAnsi="Times New Roman" w:cs="Times New Roman"/>
        </w:rPr>
        <w:t>н</w:t>
      </w:r>
      <w:proofErr w:type="gramEnd"/>
      <w:r w:rsidRPr="00C47103">
        <w:rPr>
          <w:rFonts w:ascii="Times New Roman" w:hAnsi="Times New Roman" w:cs="Times New Roman"/>
        </w:rPr>
        <w:t>е подтверждено поступление в установленный срок задатка на счет Оператора электронной площадки, указанный в извещении.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- заявка подана лицом, не уполномоченным Претендентом на осуществление таких действий.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Перечень указанных оснований отказа Претенденту в участии в аукционе является исчерпывающим.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3. Информация об отказе в допуске к участию в аукционе размещается на электронной площадке </w:t>
      </w:r>
      <w:hyperlink r:id="rId17" w:history="1"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rts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tender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47103">
        <w:rPr>
          <w:rFonts w:ascii="Times New Roman" w:hAnsi="Times New Roman" w:cs="Times New Roman"/>
          <w:sz w:val="20"/>
          <w:szCs w:val="20"/>
        </w:rPr>
        <w:t xml:space="preserve"> и официальном сайте Российской Федерации в сети "Интернет"</w:t>
      </w:r>
      <w:hyperlink r:id="rId18" w:history="1"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 xml:space="preserve"> 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www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torgi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gov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</w:hyperlink>
      <w:r w:rsidRPr="00C47103">
        <w:rPr>
          <w:rStyle w:val="a8"/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C47103">
        <w:rPr>
          <w:rFonts w:ascii="Times New Roman" w:hAnsi="Times New Roman" w:cs="Times New Roman"/>
          <w:sz w:val="20"/>
          <w:szCs w:val="20"/>
        </w:rPr>
        <w:t>в срок не позднее рабочего дня, следующего за днем принятия указанного решения.</w:t>
      </w:r>
    </w:p>
    <w:p w:rsidR="00C47103" w:rsidRPr="00C47103" w:rsidRDefault="00C47103" w:rsidP="00C47103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C47103" w:rsidRPr="00C47103" w:rsidRDefault="00C47103" w:rsidP="00C4710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7. РАССМОТРЕНИЕ ЗАЯВОК</w:t>
      </w:r>
    </w:p>
    <w:p w:rsidR="00C47103" w:rsidRP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1. 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>кциона.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2.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</w:t>
      </w:r>
      <w:r w:rsidRPr="00C47103">
        <w:rPr>
          <w:rFonts w:ascii="Times New Roman" w:hAnsi="Times New Roman" w:cs="Times New Roman"/>
          <w:sz w:val="20"/>
          <w:szCs w:val="20"/>
        </w:rPr>
        <w:lastRenderedPageBreak/>
        <w:t>(наименований) Претендентов),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C47103" w:rsidRPr="00C47103" w:rsidRDefault="00C47103" w:rsidP="00C4710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3. </w:t>
      </w:r>
      <w:r w:rsidRPr="00C47103">
        <w:rPr>
          <w:rFonts w:ascii="Times New Roman" w:hAnsi="Times New Roman" w:cs="Times New Roman"/>
          <w:bCs/>
          <w:sz w:val="20"/>
          <w:szCs w:val="2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47103" w:rsidRPr="00C47103" w:rsidRDefault="00C47103" w:rsidP="00C47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Такой протокол размещается на электронной площадке </w:t>
      </w:r>
      <w:hyperlink r:id="rId19" w:history="1"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rts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tender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C47103">
        <w:rPr>
          <w:rFonts w:ascii="Times New Roman" w:hAnsi="Times New Roman" w:cs="Times New Roman"/>
          <w:sz w:val="20"/>
          <w:szCs w:val="20"/>
        </w:rPr>
        <w:t xml:space="preserve"> и официальном сайте Российской Федерации в сети "Интернет"</w:t>
      </w:r>
      <w:hyperlink r:id="rId20" w:history="1">
        <w:r w:rsidRPr="00C47103">
          <w:rPr>
            <w:rStyle w:val="a8"/>
            <w:rFonts w:ascii="Times New Roman" w:hAnsi="Times New Roman" w:cs="Times New Roman"/>
            <w:sz w:val="20"/>
            <w:szCs w:val="20"/>
          </w:rPr>
          <w:t xml:space="preserve"> 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www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torgi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gov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Pr="00C47103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</w:hyperlink>
    </w:p>
    <w:p w:rsidR="00C47103" w:rsidRPr="00C47103" w:rsidRDefault="00C47103" w:rsidP="00C4710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47103">
        <w:rPr>
          <w:rFonts w:ascii="Times New Roman" w:hAnsi="Times New Roman" w:cs="Times New Roman"/>
        </w:rPr>
        <w:t>5. Проведение процедуры аукциона должно состояться не позднее третьего рабочего дня со дня определения участников, указанного в извещении о проведен</w:t>
      </w:r>
      <w:proofErr w:type="gramStart"/>
      <w:r w:rsidRPr="00C47103">
        <w:rPr>
          <w:rFonts w:ascii="Times New Roman" w:hAnsi="Times New Roman" w:cs="Times New Roman"/>
        </w:rPr>
        <w:t>ии ау</w:t>
      </w:r>
      <w:proofErr w:type="gramEnd"/>
      <w:r w:rsidRPr="00C47103">
        <w:rPr>
          <w:rFonts w:ascii="Times New Roman" w:hAnsi="Times New Roman" w:cs="Times New Roman"/>
        </w:rPr>
        <w:t>кциона в электронной форме.</w:t>
      </w:r>
    </w:p>
    <w:p w:rsidR="00C47103" w:rsidRPr="00C47103" w:rsidRDefault="00C47103" w:rsidP="00C47103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C47103" w:rsidRPr="00C47103" w:rsidRDefault="00C47103" w:rsidP="00C47103">
      <w:pPr>
        <w:pStyle w:val="TextBasTxt"/>
        <w:ind w:firstLine="0"/>
        <w:jc w:val="center"/>
        <w:rPr>
          <w:b/>
          <w:caps/>
          <w:sz w:val="20"/>
          <w:szCs w:val="20"/>
        </w:rPr>
      </w:pPr>
      <w:r w:rsidRPr="00C47103">
        <w:rPr>
          <w:b/>
          <w:caps/>
          <w:sz w:val="20"/>
          <w:szCs w:val="20"/>
        </w:rPr>
        <w:t>8. Заключение договора купли-продажи по итогам</w:t>
      </w:r>
    </w:p>
    <w:p w:rsidR="00C47103" w:rsidRPr="00C47103" w:rsidRDefault="00C47103" w:rsidP="00C47103">
      <w:pPr>
        <w:pStyle w:val="TextBasTxt"/>
        <w:ind w:firstLine="0"/>
        <w:jc w:val="center"/>
        <w:rPr>
          <w:b/>
          <w:caps/>
          <w:sz w:val="20"/>
          <w:szCs w:val="20"/>
        </w:rPr>
      </w:pPr>
      <w:r w:rsidRPr="00C47103">
        <w:rPr>
          <w:b/>
          <w:caps/>
          <w:sz w:val="20"/>
          <w:szCs w:val="20"/>
        </w:rPr>
        <w:t xml:space="preserve"> проведения аукциона</w:t>
      </w:r>
    </w:p>
    <w:p w:rsidR="00C47103" w:rsidRPr="00C47103" w:rsidRDefault="00C47103" w:rsidP="00C47103">
      <w:pPr>
        <w:pStyle w:val="TextBasTxt"/>
        <w:ind w:firstLine="540"/>
        <w:jc w:val="center"/>
        <w:rPr>
          <w:b/>
          <w:sz w:val="20"/>
          <w:szCs w:val="20"/>
        </w:rPr>
      </w:pPr>
    </w:p>
    <w:p w:rsidR="00C47103" w:rsidRPr="00C47103" w:rsidRDefault="00C47103" w:rsidP="00C47103">
      <w:pPr>
        <w:pStyle w:val="TextBasTxt"/>
        <w:ind w:firstLine="709"/>
        <w:rPr>
          <w:sz w:val="20"/>
          <w:szCs w:val="20"/>
        </w:rPr>
      </w:pPr>
      <w:r w:rsidRPr="00C47103">
        <w:rPr>
          <w:sz w:val="20"/>
          <w:szCs w:val="20"/>
        </w:rPr>
        <w:t>1.</w:t>
      </w:r>
      <w:r w:rsidRPr="00C47103">
        <w:rPr>
          <w:b/>
          <w:sz w:val="20"/>
          <w:szCs w:val="20"/>
        </w:rPr>
        <w:t> </w:t>
      </w:r>
      <w:r w:rsidRPr="00C47103">
        <w:rPr>
          <w:rFonts w:eastAsia="Times New Roman"/>
          <w:sz w:val="20"/>
          <w:szCs w:val="20"/>
          <w:lang w:eastAsia="en-US"/>
        </w:rPr>
        <w:t>Договор купли-продажи имущества (приложение 2 к извещению</w:t>
      </w:r>
      <w:r w:rsidRPr="00C47103">
        <w:rPr>
          <w:rFonts w:eastAsia="Times New Roman"/>
          <w:bCs/>
          <w:sz w:val="20"/>
          <w:szCs w:val="20"/>
          <w:lang w:eastAsia="en-US"/>
        </w:rPr>
        <w:t>)</w:t>
      </w:r>
      <w:r w:rsidRPr="00C47103">
        <w:rPr>
          <w:rFonts w:eastAsia="Times New Roman"/>
          <w:sz w:val="20"/>
          <w:szCs w:val="20"/>
          <w:lang w:eastAsia="en-US"/>
        </w:rPr>
        <w:t>, заключается между Продавцом и победителем аукциона либо лицом, признанным единственным участником аукциона (далее - Покупатель), в соответствии с Гражданским кодексом Российской Федерации в течение 5 (пяти)</w:t>
      </w:r>
      <w:r w:rsidRPr="00C47103">
        <w:rPr>
          <w:sz w:val="20"/>
          <w:szCs w:val="20"/>
        </w:rPr>
        <w:t xml:space="preserve"> рабочих дней </w:t>
      </w:r>
      <w:proofErr w:type="gramStart"/>
      <w:r w:rsidRPr="00C47103">
        <w:rPr>
          <w:sz w:val="20"/>
          <w:szCs w:val="20"/>
        </w:rPr>
        <w:t>с даты подведения</w:t>
      </w:r>
      <w:proofErr w:type="gramEnd"/>
      <w:r w:rsidRPr="00C47103">
        <w:rPr>
          <w:sz w:val="20"/>
          <w:szCs w:val="20"/>
        </w:rPr>
        <w:t xml:space="preserve"> итогов аукциона.</w:t>
      </w:r>
    </w:p>
    <w:p w:rsidR="00C47103" w:rsidRPr="00C47103" w:rsidRDefault="00C47103" w:rsidP="00C47103">
      <w:pPr>
        <w:pStyle w:val="TextBasTxt"/>
        <w:ind w:firstLine="709"/>
        <w:rPr>
          <w:sz w:val="20"/>
          <w:szCs w:val="20"/>
        </w:rPr>
      </w:pPr>
      <w:r w:rsidRPr="00C47103">
        <w:rPr>
          <w:sz w:val="20"/>
          <w:szCs w:val="20"/>
        </w:rPr>
        <w:t xml:space="preserve">В случае если Покупатель, не подписывает со своей стороны договор купли-продажи имущества в течение 5 (пяти) рабочих дней </w:t>
      </w:r>
      <w:proofErr w:type="gramStart"/>
      <w:r w:rsidRPr="00C47103">
        <w:rPr>
          <w:sz w:val="20"/>
          <w:szCs w:val="20"/>
        </w:rPr>
        <w:t>с даты подведения</w:t>
      </w:r>
      <w:proofErr w:type="gramEnd"/>
      <w:r w:rsidRPr="00C47103">
        <w:rPr>
          <w:sz w:val="20"/>
          <w:szCs w:val="20"/>
        </w:rPr>
        <w:t xml:space="preserve"> итогов аукциона, он признаётся уклонившимся от заключения договора и задаток ему не возвращается.</w:t>
      </w:r>
    </w:p>
    <w:p w:rsidR="00C47103" w:rsidRPr="00C47103" w:rsidRDefault="00C47103" w:rsidP="00C47103">
      <w:pPr>
        <w:pStyle w:val="TextBasTxt"/>
        <w:ind w:firstLine="709"/>
        <w:rPr>
          <w:sz w:val="20"/>
          <w:szCs w:val="20"/>
        </w:rPr>
      </w:pPr>
      <w:r w:rsidRPr="00C47103">
        <w:rPr>
          <w:sz w:val="20"/>
          <w:szCs w:val="20"/>
        </w:rPr>
        <w:t xml:space="preserve">2. Оплата приобретенного на аукционе имущества производится Покупателем, </w:t>
      </w:r>
      <w:r w:rsidRPr="00C47103">
        <w:rPr>
          <w:rFonts w:eastAsia="Times New Roman"/>
          <w:sz w:val="20"/>
          <w:szCs w:val="20"/>
          <w:lang w:eastAsia="en-US"/>
        </w:rPr>
        <w:t>единовременно</w:t>
      </w:r>
      <w:r w:rsidRPr="00C47103">
        <w:rPr>
          <w:sz w:val="20"/>
          <w:szCs w:val="20"/>
        </w:rPr>
        <w:t xml:space="preserve"> в течение 3 (трех) рабочих дней после дня заключения договора купли-продажи на счет, указанный в договоре купли-продажи. Покупатель вправе оплатить приобретаемое имущество досрочно.</w:t>
      </w:r>
    </w:p>
    <w:p w:rsidR="00C47103" w:rsidRPr="00C47103" w:rsidRDefault="00C47103" w:rsidP="00C47103">
      <w:pPr>
        <w:pStyle w:val="TextBasTxt"/>
        <w:ind w:firstLine="709"/>
        <w:rPr>
          <w:rFonts w:eastAsia="Times New Roman"/>
          <w:sz w:val="20"/>
          <w:szCs w:val="20"/>
          <w:lang w:eastAsia="en-US"/>
        </w:rPr>
      </w:pPr>
      <w:r w:rsidRPr="00C47103">
        <w:rPr>
          <w:rFonts w:eastAsia="Times New Roman"/>
          <w:sz w:val="20"/>
          <w:szCs w:val="20"/>
          <w:lang w:eastAsia="en-US"/>
        </w:rPr>
        <w:t>3. Факт оплаты подтверждается выпиской со счета о поступлении сре</w:t>
      </w:r>
      <w:proofErr w:type="gramStart"/>
      <w:r w:rsidRPr="00C47103">
        <w:rPr>
          <w:rFonts w:eastAsia="Times New Roman"/>
          <w:sz w:val="20"/>
          <w:szCs w:val="20"/>
          <w:lang w:eastAsia="en-US"/>
        </w:rPr>
        <w:t>дств в р</w:t>
      </w:r>
      <w:proofErr w:type="gramEnd"/>
      <w:r w:rsidRPr="00C47103">
        <w:rPr>
          <w:rFonts w:eastAsia="Times New Roman"/>
          <w:sz w:val="20"/>
          <w:szCs w:val="20"/>
          <w:lang w:eastAsia="en-US"/>
        </w:rPr>
        <w:t>азмере и сроки, указанные в договоре купли-продажи.</w:t>
      </w:r>
    </w:p>
    <w:p w:rsidR="00C47103" w:rsidRPr="00C47103" w:rsidRDefault="00C47103" w:rsidP="00C47103">
      <w:pPr>
        <w:pStyle w:val="TextBasTxt"/>
        <w:ind w:firstLine="709"/>
        <w:rPr>
          <w:rFonts w:eastAsia="Times New Roman"/>
          <w:sz w:val="20"/>
          <w:szCs w:val="20"/>
          <w:lang w:eastAsia="en-US"/>
        </w:rPr>
      </w:pPr>
      <w:r w:rsidRPr="00C47103">
        <w:rPr>
          <w:rFonts w:eastAsia="Times New Roman"/>
          <w:sz w:val="20"/>
          <w:szCs w:val="20"/>
          <w:lang w:eastAsia="en-US"/>
        </w:rPr>
        <w:t>4. При уклонении или отказе Покупателя,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47103" w:rsidRPr="00C47103" w:rsidRDefault="00C47103" w:rsidP="00C47103">
      <w:pPr>
        <w:pStyle w:val="TextBasTxt"/>
        <w:ind w:firstLine="709"/>
        <w:rPr>
          <w:rFonts w:eastAsia="Times New Roman"/>
          <w:sz w:val="20"/>
          <w:szCs w:val="20"/>
          <w:lang w:eastAsia="en-US"/>
        </w:rPr>
      </w:pPr>
      <w:r w:rsidRPr="00C47103">
        <w:rPr>
          <w:rFonts w:eastAsia="Times New Roman"/>
          <w:sz w:val="20"/>
          <w:szCs w:val="20"/>
          <w:lang w:eastAsia="en-US"/>
        </w:rPr>
        <w:t>Кроме того, в случае неисполнения покупателем обязанности по оплате имущества, Договора купли-продажи (приложение 2 к извещению) с данного участника (покупателя) взимается штраф в размере задатка (10% от начальной цены имущества).</w:t>
      </w:r>
    </w:p>
    <w:p w:rsidR="00C47103" w:rsidRPr="00C47103" w:rsidRDefault="00C47103" w:rsidP="00C4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 xml:space="preserve">5.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Продавец передает Покупателю имущество со всеми принадлежностями и документами к нему в срок не позднее 3 (трех) рабочих дней после подтверждения факта оплаты по Договору </w:t>
      </w:r>
      <w:proofErr w:type="gramStart"/>
      <w:r w:rsidRPr="00C47103">
        <w:rPr>
          <w:rFonts w:ascii="Times New Roman" w:hAnsi="Times New Roman" w:cs="Times New Roman"/>
          <w:sz w:val="20"/>
          <w:szCs w:val="20"/>
        </w:rPr>
        <w:t>купле-продажи</w:t>
      </w:r>
      <w:proofErr w:type="gramEnd"/>
      <w:r w:rsidRPr="00C47103">
        <w:rPr>
          <w:rFonts w:ascii="Times New Roman" w:hAnsi="Times New Roman" w:cs="Times New Roman"/>
          <w:sz w:val="20"/>
          <w:szCs w:val="20"/>
        </w:rPr>
        <w:t>.</w:t>
      </w:r>
    </w:p>
    <w:p w:rsidR="00C47103" w:rsidRPr="00C47103" w:rsidRDefault="00C47103" w:rsidP="00C47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C47103">
        <w:rPr>
          <w:rFonts w:ascii="Times New Roman" w:hAnsi="Times New Roman" w:cs="Times New Roman"/>
          <w:b/>
          <w:sz w:val="20"/>
          <w:szCs w:val="20"/>
        </w:rPr>
        <w:t>9. ПРИЛОЖЕНИЯ, КОТОРЫЕ ЯВЛЯЮТСЯ НЕОТЪЕМЛЕМОЙ ЧАСТЬЮ ИЗВЕЩЕНИЯ:</w:t>
      </w:r>
    </w:p>
    <w:p w:rsidR="00C47103" w:rsidRPr="00C47103" w:rsidRDefault="00C47103" w:rsidP="00C47103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C47103" w:rsidRPr="00C47103" w:rsidRDefault="00C47103" w:rsidP="00C47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Приложение №1 ЗАЯВКА НА УЧАСТИЕ;</w:t>
      </w:r>
    </w:p>
    <w:p w:rsidR="00C47103" w:rsidRPr="00C47103" w:rsidRDefault="00C47103" w:rsidP="00C471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47103">
        <w:rPr>
          <w:rFonts w:ascii="Times New Roman" w:hAnsi="Times New Roman" w:cs="Times New Roman"/>
          <w:sz w:val="20"/>
          <w:szCs w:val="20"/>
        </w:rPr>
        <w:t>- Приложение №2 Проект договора.</w:t>
      </w:r>
    </w:p>
    <w:p w:rsidR="00C47103" w:rsidRPr="00007DFD" w:rsidRDefault="00C47103" w:rsidP="00C47103">
      <w:pPr>
        <w:suppressAutoHyphens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816DA2" w:rsidRPr="00816DA2" w:rsidRDefault="00816DA2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:rsidR="00816DA2" w:rsidRPr="00816DA2" w:rsidRDefault="00816DA2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6DA2" w:rsidRDefault="00816DA2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DC76F4" w:rsidRPr="00DC76F4" w:rsidRDefault="00DC76F4" w:rsidP="00DC76F4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ИЗВЕЩЕНИЕ</w:t>
      </w: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О ПРОВЕДЕН</w:t>
      </w:r>
      <w:proofErr w:type="gramStart"/>
      <w:r w:rsidRPr="00DC76F4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DC76F4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 ПО ПРОДАЖЕ ИМУЩЕСТВА  </w:t>
      </w:r>
    </w:p>
    <w:p w:rsidR="00DC76F4" w:rsidRPr="00DC76F4" w:rsidRDefault="00DC76F4" w:rsidP="00DC76F4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СВЕДЕНИЯ О ПРОДАЖЕ ИМУЩЕСТВА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 выставляемого на продажу имущества 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Продавец выставляемого на продажу имущества (Организатор)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>Ермолаевского</w:t>
            </w:r>
            <w:proofErr w:type="spellEnd"/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Юридический адрес: 632526, Новосибирская область,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, ул. Школьная,1</w:t>
            </w:r>
          </w:p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почта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C76F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  <w:hyperlink r:id="rId21" w:history="1"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ub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_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ermol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  <w:r w:rsidRPr="00DC76F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hyperlink r:id="rId22" w:history="1"/>
          </w:p>
        </w:tc>
      </w:tr>
      <w:tr w:rsidR="00DC76F4" w:rsidRPr="00DC76F4" w:rsidTr="00DC76F4">
        <w:trPr>
          <w:trHeight w:val="1018"/>
        </w:trPr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Ответственное должностное лицо, </w:t>
            </w:r>
          </w:p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>номер контактного телефона,</w:t>
            </w:r>
          </w:p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почта</w:t>
            </w: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 </w:t>
            </w:r>
          </w:p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+7 (383)66-21-605   </w:t>
            </w:r>
          </w:p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ub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_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ermol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mail</w:t>
              </w:r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proofErr w:type="spellStart"/>
              <w:r w:rsidRPr="00DC76F4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DC76F4" w:rsidRPr="00DC76F4" w:rsidTr="00DC76F4">
        <w:trPr>
          <w:trHeight w:val="1018"/>
        </w:trPr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«РТС-тендер» (ООО «РТС-тендер») </w:t>
            </w:r>
            <w:hyperlink r:id="rId24" w:history="1"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www</w:t>
              </w:r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rts</w:t>
              </w:r>
              <w:proofErr w:type="spellEnd"/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-</w:t>
              </w:r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tender</w:t>
              </w:r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</w:rPr>
                <w:t>.</w:t>
              </w:r>
              <w:proofErr w:type="spellStart"/>
              <w:r w:rsidRPr="00DC76F4">
                <w:rPr>
                  <w:rStyle w:val="a8"/>
                  <w:rFonts w:ascii="Times New Roman" w:hAnsi="Times New Roman" w:cs="Times New Roman"/>
                  <w:color w:val="000000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продажи муниципального имущества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Аукцион с открытой формой подачи предложений о цене имущества в электронной форме (далее – аукцион в электронной форме).</w:t>
            </w:r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Место подачи (приема) заявок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www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rts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tender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Дата начала подачи (приема) заявок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марта  2023 г</w:t>
            </w:r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00.00 час</w:t>
            </w:r>
            <w:proofErr w:type="gramStart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Новосибирскому времени.</w:t>
            </w:r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подачи (приема) заявок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 апреля 2023 г.</w:t>
            </w:r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23.59 час</w:t>
            </w:r>
            <w:proofErr w:type="gramStart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Новосибирскому времени.</w:t>
            </w:r>
          </w:p>
        </w:tc>
      </w:tr>
      <w:tr w:rsidR="00DC76F4" w:rsidRPr="00DC76F4" w:rsidTr="00DC76F4">
        <w:trPr>
          <w:trHeight w:val="1656"/>
        </w:trPr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Дата рассмотрения продавцом заявок и документов претендентов,</w:t>
            </w:r>
          </w:p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дата определения претендентов участниками аукциона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апреля 2023 г</w:t>
            </w:r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Дата, место проведения аукциона и подведения итогов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06 апреля  2023 г</w:t>
            </w:r>
            <w:r w:rsidRPr="00DC7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на электронной площадке 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www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rts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tender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Дата, место подведения итогов аукциона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</w:tabs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06 апреля 2023 года Новосибирская область, </w:t>
            </w:r>
            <w:proofErr w:type="spellStart"/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Убинский</w:t>
            </w:r>
            <w:proofErr w:type="spellEnd"/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C76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ул. Школьная, 1</w:t>
            </w:r>
          </w:p>
        </w:tc>
      </w:tr>
      <w:tr w:rsidR="00DC76F4" w:rsidRPr="00DC76F4" w:rsidTr="00DC76F4">
        <w:tc>
          <w:tcPr>
            <w:tcW w:w="3119" w:type="dxa"/>
            <w:vAlign w:val="center"/>
          </w:tcPr>
          <w:p w:rsidR="00DC76F4" w:rsidRPr="00DC76F4" w:rsidRDefault="00DC76F4" w:rsidP="00DC76F4">
            <w:pPr>
              <w:tabs>
                <w:tab w:val="left" w:pos="142"/>
                <w:tab w:val="left" w:pos="720"/>
              </w:tabs>
              <w:spacing w:after="0" w:line="240" w:lineRule="auto"/>
              <w:ind w:righ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 продажи муниципального имущества</w:t>
            </w:r>
          </w:p>
        </w:tc>
        <w:tc>
          <w:tcPr>
            <w:tcW w:w="6237" w:type="dxa"/>
            <w:vAlign w:val="center"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Ермолаевского</w:t>
            </w:r>
            <w:proofErr w:type="spellEnd"/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Убинского района Новосибирской области от 28.02.2023 № 16-па </w:t>
            </w:r>
          </w:p>
        </w:tc>
      </w:tr>
    </w:tbl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ЛОТ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103"/>
      </w:tblGrid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Наименование, назначение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Автотранспортное средство  </w:t>
            </w:r>
            <w:r w:rsidRPr="00DC76F4">
              <w:rPr>
                <w:rFonts w:ascii="Times New Roman" w:eastAsia="Times New Roman" w:hAnsi="Times New Roman" w:cs="Times New Roman"/>
                <w:sz w:val="20"/>
                <w:szCs w:val="20"/>
              </w:rPr>
              <w:t>ГАЗ 31105</w:t>
            </w:r>
            <w:bookmarkStart w:id="1" w:name="_GoBack"/>
            <w:bookmarkEnd w:id="1"/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proofErr w:type="gram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обл., 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, ул. Школьная, 1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имущества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транспортное средство ГАЗ 31105, тип - легковой, VIN номер 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9631105071385393, категория – В, год выпуска – 2007, модель двигателя – 2.4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DOHC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*352610327, № кузова 31105070157938, цвет кузова - буран, мощность двигателя – 137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., рабочий объем двигателя 2429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куб.см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., тип двигателя - бензиновый, экологический класс - второй, ПТС 52 МН 308974.</w:t>
            </w:r>
            <w:proofErr w:type="gram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регистрационный знак Р611НР54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Автомобиль без капитального ремонта. Состояние удовлетворительное.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Пробег, </w:t>
            </w:r>
            <w:proofErr w:type="gram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15748</w:t>
            </w:r>
          </w:p>
        </w:tc>
      </w:tr>
      <w:tr w:rsidR="00DC76F4" w:rsidRPr="00DC76F4" w:rsidTr="00DC76F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Наличие обременений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Способ продажи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Аукцион в электронной форме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цена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>67 000 (шестьдесят семь тысяч) рублей 00 копеек.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Величина повышения начальной цены («шаг аукциона») 5%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>3 350 (Три тысячи  триста пятьдесят) рублей 00 копеек</w:t>
            </w:r>
          </w:p>
        </w:tc>
      </w:tr>
      <w:tr w:rsidR="00DC76F4" w:rsidRPr="00DC76F4" w:rsidTr="00DC76F4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Размер задатка 10%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>6 700 (Шесть тысяч семьсот) рублей 00 копеек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Информация о предыдущих торгах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Аукцион объявлен впервые.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Сведения о рыночной стоимости (дата отчёта об оценке, рыночная стоимость)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Отчет об оценке объекта оценки № 010-02/23н 10.02.2023 г. </w:t>
            </w:r>
          </w:p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Объект оценки: транспортное средство ГАЗ 31105, тип - легковой, VIN номер 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9631105071385393, категория – В, год выпуска – 2007, модель двигателя – 2.4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C76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DOHC</w:t>
            </w: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*352610327, № кузова 31105070157938, цвет кузова - буран, мощность двигателя – 137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., рабочий объем двигателя 2429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куб.см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., тип двигателя - бензиновый, экологический класс - второй, ПТС 52 МН 308974.</w:t>
            </w:r>
            <w:proofErr w:type="gram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регистрационный знак Р611НР54.</w:t>
            </w:r>
          </w:p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Исполнитель - ООО «Империал плюс»</w:t>
            </w:r>
          </w:p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Оценщик 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Шевелёва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Алёна Сергеевна</w:t>
            </w:r>
          </w:p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стоимость объекта составила –  </w:t>
            </w:r>
            <w:r w:rsidRPr="00DC76F4">
              <w:rPr>
                <w:rFonts w:ascii="Times New Roman" w:hAnsi="Times New Roman" w:cs="Times New Roman"/>
                <w:bCs/>
                <w:sz w:val="20"/>
                <w:szCs w:val="20"/>
              </w:rPr>
              <w:t>67 000 (шестьдесят  семь тысяч) рублей 00 копеек.</w:t>
            </w:r>
            <w:r w:rsidRPr="00DC76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осмотра имущества и ознакомления с информацией о подлежащем продаже имуществе.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Осмотр имущества и ознакомления с информацией о подлежащем продаже имуществе производится Претендентами по предварительному согласованию с Продавцом, в рабочие дни на основании запроса Претендента, начиная с даты размещения извещения о проведении аукциона, но не </w:t>
            </w:r>
            <w:proofErr w:type="gram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чем за 2 рабочих дня до даты окончания приема заявок по адресу:  Новосибирская область,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район, с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, ул. Школьная, 1. </w:t>
            </w:r>
          </w:p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– Глава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 </w:t>
            </w:r>
            <w:proofErr w:type="spellStart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DC76F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 тел. 8(38366) 47-771. </w:t>
            </w:r>
          </w:p>
        </w:tc>
      </w:tr>
      <w:tr w:rsidR="00DC76F4" w:rsidRPr="00DC76F4" w:rsidTr="00DC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победителя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F4" w:rsidRPr="00DC76F4" w:rsidRDefault="00DC76F4" w:rsidP="00DC7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6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Победителем аукциона признается лицо, предложившее наиболее высокую цену договора.</w:t>
            </w:r>
          </w:p>
        </w:tc>
      </w:tr>
    </w:tbl>
    <w:p w:rsidR="00DC76F4" w:rsidRPr="00DC76F4" w:rsidRDefault="00DC76F4" w:rsidP="00DC76F4">
      <w:pPr>
        <w:pStyle w:val="a9"/>
        <w:ind w:right="34" w:firstLine="567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C76F4">
        <w:rPr>
          <w:rFonts w:ascii="Times New Roman" w:hAnsi="Times New Roman" w:cs="Times New Roman"/>
          <w:b/>
          <w:caps/>
          <w:sz w:val="20"/>
          <w:szCs w:val="20"/>
        </w:rPr>
        <w:t>1. Общие положения</w:t>
      </w: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DC76F4" w:rsidRPr="00DC76F4" w:rsidRDefault="00DC76F4" w:rsidP="00DC76F4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Организационные и правовые основы настоящего электронного аукциона регулируются: </w:t>
      </w:r>
    </w:p>
    <w:p w:rsidR="00DC76F4" w:rsidRPr="00DC76F4" w:rsidRDefault="00DC76F4" w:rsidP="00DC76F4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Гражданским кодексом Российской Федерации.</w:t>
      </w:r>
    </w:p>
    <w:p w:rsidR="00DC76F4" w:rsidRPr="00DC76F4" w:rsidRDefault="00DC76F4" w:rsidP="00DC76F4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Федеральным законом от 26.07.2006 № 135-ФЗ «О защите конкуренции».</w:t>
      </w:r>
    </w:p>
    <w:p w:rsidR="00DC76F4" w:rsidRPr="00DC76F4" w:rsidRDefault="00DC76F4" w:rsidP="00DC76F4">
      <w:pPr>
        <w:pStyle w:val="a6"/>
        <w:spacing w:after="0" w:line="240" w:lineRule="auto"/>
        <w:ind w:left="450" w:firstLine="401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Федеральным законом от 21.12.2001 № 178-ФЗ «О приватизации государственного и муниципального имущества».</w:t>
      </w: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C76F4">
        <w:rPr>
          <w:rFonts w:ascii="Times New Roman" w:hAnsi="Times New Roman" w:cs="Times New Roman"/>
          <w:b/>
          <w:caps/>
          <w:sz w:val="20"/>
          <w:szCs w:val="20"/>
        </w:rPr>
        <w:t>2. Условия участия в аукционе</w:t>
      </w:r>
    </w:p>
    <w:p w:rsidR="00DC76F4" w:rsidRPr="00DC76F4" w:rsidRDefault="00DC76F4" w:rsidP="00DC76F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Лицо, желающее приобрести имущество, выставляемое на продажу (далее – Претендент), обязано осуществить </w:t>
      </w:r>
      <w:r w:rsidRPr="00DC76F4">
        <w:rPr>
          <w:rFonts w:ascii="Times New Roman" w:hAnsi="Times New Roman" w:cs="Times New Roman"/>
          <w:b/>
          <w:sz w:val="20"/>
          <w:szCs w:val="20"/>
        </w:rPr>
        <w:t>следующие действия: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- внести задаток </w:t>
      </w:r>
      <w:r w:rsidRPr="00DC76F4">
        <w:rPr>
          <w:rFonts w:ascii="Times New Roman" w:eastAsia="Calibri" w:hAnsi="Times New Roman" w:cs="Times New Roman"/>
          <w:sz w:val="20"/>
          <w:szCs w:val="20"/>
        </w:rPr>
        <w:t>в соответствии с Регламентом электронной площадки</w:t>
      </w:r>
      <w:r w:rsidRPr="00DC76F4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представить иные документы по перечню, указанному в настоящем извещении.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Покупателями имущества могут быть любые физические и юридические лица.</w:t>
      </w:r>
    </w:p>
    <w:p w:rsidR="00DC76F4" w:rsidRPr="00DC76F4" w:rsidRDefault="00DC76F4" w:rsidP="00DC76F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DC76F4">
        <w:rPr>
          <w:rFonts w:ascii="Times New Roman" w:hAnsi="Times New Roman" w:cs="Times New Roman"/>
          <w:b/>
          <w:caps/>
          <w:sz w:val="20"/>
          <w:szCs w:val="20"/>
        </w:rPr>
        <w:t>3. Порядок регистрации на электронной площадке</w:t>
      </w:r>
    </w:p>
    <w:p w:rsidR="00DC76F4" w:rsidRPr="00DC76F4" w:rsidRDefault="00DC76F4" w:rsidP="00DC76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Для обеспечения доступа к участию в продаже имущества в электронной форме Претендентам необходимо пройти процедуру регистрации в соответствии с Регламентом электронной площадки Оператора. Регламент электронной площадки, а также инструкции по работе с электронной площадкой размещены на сайте Оператора электронной площадки в разделе «Имущество» на сайте </w:t>
      </w:r>
      <w:hyperlink r:id="rId25" w:history="1"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rts</w:t>
        </w:r>
        <w:proofErr w:type="spellEnd"/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tender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DC76F4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Регистрация на электронной площадке проводится в соответствии с Регламентом электронной площадки.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C76F4" w:rsidRPr="00DC76F4" w:rsidRDefault="00DC76F4" w:rsidP="00DC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</w:rPr>
      </w:pPr>
      <w:r w:rsidRPr="00DC76F4">
        <w:rPr>
          <w:rFonts w:ascii="Times New Roman" w:hAnsi="Times New Roman" w:cs="Times New Roman"/>
          <w:b/>
          <w:caps/>
        </w:rPr>
        <w:t xml:space="preserve">4. Порядок ознакомления с документами </w:t>
      </w:r>
    </w:p>
    <w:p w:rsidR="00DC76F4" w:rsidRPr="00DC76F4" w:rsidRDefault="00DC76F4" w:rsidP="00DC76F4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  <w:r w:rsidRPr="00DC76F4">
        <w:rPr>
          <w:rFonts w:ascii="Times New Roman" w:hAnsi="Times New Roman" w:cs="Times New Roman"/>
          <w:b/>
          <w:caps/>
        </w:rPr>
        <w:t>и информацией об ИМУЩЕСТВЕ</w:t>
      </w:r>
    </w:p>
    <w:p w:rsidR="00DC76F4" w:rsidRPr="00DC76F4" w:rsidRDefault="00DC76F4" w:rsidP="00DC76F4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DC76F4" w:rsidRPr="00DC76F4" w:rsidRDefault="00DC76F4" w:rsidP="00DC76F4">
      <w:pPr>
        <w:pStyle w:val="26"/>
        <w:shd w:val="clear" w:color="auto" w:fill="auto"/>
        <w:spacing w:before="0" w:line="240" w:lineRule="auto"/>
        <w:ind w:firstLine="740"/>
        <w:jc w:val="both"/>
        <w:rPr>
          <w:rStyle w:val="a8"/>
          <w:sz w:val="20"/>
          <w:szCs w:val="20"/>
          <w:lang w:bidi="en-US"/>
        </w:rPr>
      </w:pPr>
      <w:r w:rsidRPr="00DC76F4">
        <w:rPr>
          <w:bCs/>
          <w:sz w:val="20"/>
          <w:szCs w:val="20"/>
        </w:rPr>
        <w:t>Извещение о проведен</w:t>
      </w:r>
      <w:proofErr w:type="gramStart"/>
      <w:r w:rsidRPr="00DC76F4">
        <w:rPr>
          <w:bCs/>
          <w:sz w:val="20"/>
          <w:szCs w:val="20"/>
        </w:rPr>
        <w:t>ии ау</w:t>
      </w:r>
      <w:proofErr w:type="gramEnd"/>
      <w:r w:rsidRPr="00DC76F4">
        <w:rPr>
          <w:bCs/>
          <w:sz w:val="20"/>
          <w:szCs w:val="20"/>
        </w:rPr>
        <w:t xml:space="preserve">кциона </w:t>
      </w:r>
      <w:r w:rsidRPr="00DC76F4">
        <w:rPr>
          <w:sz w:val="20"/>
          <w:szCs w:val="20"/>
        </w:rPr>
        <w:t xml:space="preserve">размещается на электронной площадке </w:t>
      </w:r>
      <w:hyperlink r:id="rId26" w:history="1">
        <w:r w:rsidRPr="00DC76F4">
          <w:rPr>
            <w:rStyle w:val="a8"/>
            <w:sz w:val="20"/>
            <w:szCs w:val="20"/>
            <w:lang w:val="en-US"/>
          </w:rPr>
          <w:t>www</w:t>
        </w:r>
        <w:r w:rsidRPr="00DC76F4">
          <w:rPr>
            <w:rStyle w:val="a8"/>
            <w:sz w:val="20"/>
            <w:szCs w:val="20"/>
          </w:rPr>
          <w:t>.</w:t>
        </w:r>
        <w:r w:rsidRPr="00DC76F4">
          <w:rPr>
            <w:rStyle w:val="a8"/>
            <w:sz w:val="20"/>
            <w:szCs w:val="20"/>
            <w:lang w:val="en-US"/>
          </w:rPr>
          <w:t>rts</w:t>
        </w:r>
        <w:r w:rsidRPr="00DC76F4">
          <w:rPr>
            <w:rStyle w:val="a8"/>
            <w:sz w:val="20"/>
            <w:szCs w:val="20"/>
          </w:rPr>
          <w:t>-</w:t>
        </w:r>
        <w:r w:rsidRPr="00DC76F4">
          <w:rPr>
            <w:rStyle w:val="a8"/>
            <w:sz w:val="20"/>
            <w:szCs w:val="20"/>
            <w:lang w:val="en-US"/>
          </w:rPr>
          <w:t>tender</w:t>
        </w:r>
        <w:r w:rsidRPr="00DC76F4">
          <w:rPr>
            <w:rStyle w:val="a8"/>
            <w:sz w:val="20"/>
            <w:szCs w:val="20"/>
          </w:rPr>
          <w:t>.</w:t>
        </w:r>
        <w:r w:rsidRPr="00DC76F4">
          <w:rPr>
            <w:rStyle w:val="a8"/>
            <w:sz w:val="20"/>
            <w:szCs w:val="20"/>
            <w:lang w:val="en-US"/>
          </w:rPr>
          <w:t>ru</w:t>
        </w:r>
      </w:hyperlink>
      <w:r w:rsidRPr="00DC76F4">
        <w:rPr>
          <w:sz w:val="20"/>
          <w:szCs w:val="20"/>
        </w:rPr>
        <w:t xml:space="preserve"> и официальном сайте Российской Федерации в сети "Интернет"</w:t>
      </w:r>
      <w:hyperlink r:id="rId27" w:history="1">
        <w:r w:rsidRPr="00DC76F4">
          <w:rPr>
            <w:rStyle w:val="a8"/>
            <w:sz w:val="20"/>
            <w:szCs w:val="20"/>
          </w:rPr>
          <w:t xml:space="preserve"> </w:t>
        </w:r>
        <w:r w:rsidRPr="00DC76F4">
          <w:rPr>
            <w:rStyle w:val="a8"/>
            <w:sz w:val="20"/>
            <w:szCs w:val="20"/>
            <w:lang w:val="en-US" w:bidi="en-US"/>
          </w:rPr>
          <w:t>www</w:t>
        </w:r>
        <w:r w:rsidRPr="00DC76F4">
          <w:rPr>
            <w:rStyle w:val="a8"/>
            <w:sz w:val="20"/>
            <w:szCs w:val="20"/>
            <w:lang w:bidi="en-US"/>
          </w:rPr>
          <w:t>.</w:t>
        </w:r>
        <w:r w:rsidRPr="00DC76F4">
          <w:rPr>
            <w:rStyle w:val="a8"/>
            <w:sz w:val="20"/>
            <w:szCs w:val="20"/>
            <w:lang w:val="en-US" w:bidi="en-US"/>
          </w:rPr>
          <w:t>torgi</w:t>
        </w:r>
        <w:r w:rsidRPr="00DC76F4">
          <w:rPr>
            <w:rStyle w:val="a8"/>
            <w:sz w:val="20"/>
            <w:szCs w:val="20"/>
            <w:lang w:bidi="en-US"/>
          </w:rPr>
          <w:t>.</w:t>
        </w:r>
        <w:r w:rsidRPr="00DC76F4">
          <w:rPr>
            <w:rStyle w:val="a8"/>
            <w:sz w:val="20"/>
            <w:szCs w:val="20"/>
            <w:lang w:val="en-US" w:bidi="en-US"/>
          </w:rPr>
          <w:t>gov</w:t>
        </w:r>
        <w:r w:rsidRPr="00DC76F4">
          <w:rPr>
            <w:rStyle w:val="a8"/>
            <w:sz w:val="20"/>
            <w:szCs w:val="20"/>
            <w:lang w:bidi="en-US"/>
          </w:rPr>
          <w:t>.</w:t>
        </w:r>
        <w:r w:rsidRPr="00DC76F4">
          <w:rPr>
            <w:rStyle w:val="a8"/>
            <w:sz w:val="20"/>
            <w:szCs w:val="20"/>
            <w:lang w:val="en-US" w:bidi="en-US"/>
          </w:rPr>
          <w:t>ru</w:t>
        </w:r>
        <w:r w:rsidRPr="00DC76F4">
          <w:rPr>
            <w:rStyle w:val="a8"/>
            <w:sz w:val="20"/>
            <w:szCs w:val="20"/>
            <w:lang w:bidi="en-US"/>
          </w:rPr>
          <w:t>.</w:t>
        </w:r>
      </w:hyperlink>
    </w:p>
    <w:p w:rsidR="00DC76F4" w:rsidRPr="00DC76F4" w:rsidRDefault="00DC76F4" w:rsidP="00DC76F4">
      <w:pPr>
        <w:pStyle w:val="26"/>
        <w:shd w:val="clear" w:color="auto" w:fill="auto"/>
        <w:spacing w:before="0" w:line="240" w:lineRule="auto"/>
        <w:ind w:firstLine="740"/>
        <w:jc w:val="both"/>
        <w:rPr>
          <w:sz w:val="20"/>
          <w:szCs w:val="20"/>
        </w:rPr>
      </w:pPr>
      <w:r w:rsidRPr="00DC76F4">
        <w:rPr>
          <w:rStyle w:val="a8"/>
          <w:sz w:val="20"/>
          <w:szCs w:val="20"/>
          <w:lang w:bidi="en-US"/>
        </w:rPr>
        <w:t>Информация и документы о проведен</w:t>
      </w:r>
      <w:proofErr w:type="gramStart"/>
      <w:r w:rsidRPr="00DC76F4">
        <w:rPr>
          <w:rStyle w:val="a8"/>
          <w:sz w:val="20"/>
          <w:szCs w:val="20"/>
          <w:lang w:bidi="en-US"/>
        </w:rPr>
        <w:t>ии ау</w:t>
      </w:r>
      <w:proofErr w:type="gramEnd"/>
      <w:r w:rsidRPr="00DC76F4">
        <w:rPr>
          <w:rStyle w:val="a8"/>
          <w:sz w:val="20"/>
          <w:szCs w:val="20"/>
          <w:lang w:bidi="en-US"/>
        </w:rPr>
        <w:t xml:space="preserve">кциона, размещенная на электронной площадке www.rts-tender.ru и официальном сайте Российской Федерации в сети "Интернет" </w:t>
      </w:r>
      <w:hyperlink r:id="rId28" w:history="1">
        <w:r w:rsidRPr="00DC76F4">
          <w:rPr>
            <w:rStyle w:val="a8"/>
            <w:sz w:val="20"/>
            <w:szCs w:val="20"/>
            <w:lang w:bidi="en-US"/>
          </w:rPr>
          <w:t>www.torgi.gov.ru</w:t>
        </w:r>
      </w:hyperlink>
      <w:r w:rsidRPr="00DC76F4">
        <w:rPr>
          <w:rStyle w:val="a8"/>
          <w:sz w:val="20"/>
          <w:szCs w:val="20"/>
          <w:lang w:bidi="en-US"/>
        </w:rPr>
        <w:t>. доступна для ознакомления без взимания платы.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Любое заинтересованное лицо со дня начала приема заявок вправе направить запрос о разъяснении размещенной информации в соответствии с Регламентом электронной площадки.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3 (трех) рабочих дней до даты окончания подачи заявок.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В течение 2 (двух) рабочих дней со 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дня, следующего за днем поступления запроса Продавец осуществляет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 xml:space="preserve"> размещение в открытом доступе разъяснение с указанием предмета запроса, но без указания лица, от которого поступил запрос.</w:t>
      </w:r>
    </w:p>
    <w:p w:rsidR="00DC76F4" w:rsidRPr="00DC76F4" w:rsidRDefault="00DC76F4" w:rsidP="00DC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Любое заинтересованное лицо независимо 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от регистрации на электронной площадке с даты размещения извещения на официальных сайтах торгов до даты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Осмотр имущества и ознакомления с информацией о подлежащем продаже имуществе производится по предварительному согласованию с Продавцом, в рабочие дни на основании запроса Претендента, начиная с даты размещения извещения о проведении аукциона, но не 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 xml:space="preserve"> чем за 2 рабочих дня до даты окончания приема заявок по адресу: Новосибирская область, </w:t>
      </w:r>
      <w:proofErr w:type="spellStart"/>
      <w:r w:rsidRPr="00DC76F4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DC76F4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DC76F4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DC76F4">
        <w:rPr>
          <w:rFonts w:ascii="Times New Roman" w:hAnsi="Times New Roman" w:cs="Times New Roman"/>
          <w:sz w:val="20"/>
          <w:szCs w:val="20"/>
        </w:rPr>
        <w:t xml:space="preserve">. Ул. Школьная, 1.  Контактное лицо – Глава </w:t>
      </w:r>
      <w:proofErr w:type="spellStart"/>
      <w:r w:rsidRPr="00DC76F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C76F4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spellStart"/>
      <w:r w:rsidRPr="00DC76F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DC76F4">
        <w:rPr>
          <w:rFonts w:ascii="Times New Roman" w:hAnsi="Times New Roman" w:cs="Times New Roman"/>
          <w:sz w:val="20"/>
          <w:szCs w:val="20"/>
        </w:rPr>
        <w:t xml:space="preserve"> Александр Николаевич тел. 8(38366) 47-771.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Документооборот между Претендентами, участниками торгов,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76F4">
        <w:rPr>
          <w:rFonts w:ascii="Times New Roman" w:hAnsi="Times New Roman" w:cs="Times New Roman"/>
          <w:sz w:val="20"/>
          <w:szCs w:val="20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и отправитель несет ответственность за подлинность и достоверность таких документов и сведений (электронные документы, направляемые претендентом, участником торгов,  продавцом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 xml:space="preserve"> имени претендента, участника торгов, продавца).</w:t>
      </w:r>
    </w:p>
    <w:p w:rsidR="00DC76F4" w:rsidRPr="00DC76F4" w:rsidRDefault="00DC76F4" w:rsidP="00DC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4. ПОРЯДОК, ФОРМА ПОДАЧИ ЗАЯВОК И СРОК ОТЗЫВА ЗАЯВОК НА УЧАСТИЕ В АУКЦИОНЕ</w:t>
      </w: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6F4">
        <w:rPr>
          <w:rFonts w:ascii="Times New Roman" w:hAnsi="Times New Roman" w:cs="Times New Roman"/>
          <w:bCs/>
          <w:sz w:val="20"/>
          <w:szCs w:val="20"/>
        </w:rPr>
        <w:t>1. Для участия в аукционе претенденты подают следующие документы:</w:t>
      </w: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Физические лица:</w:t>
      </w: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6F4">
        <w:rPr>
          <w:rFonts w:ascii="Times New Roman" w:hAnsi="Times New Roman" w:cs="Times New Roman"/>
          <w:bCs/>
          <w:sz w:val="20"/>
          <w:szCs w:val="20"/>
        </w:rPr>
        <w:t>- заявку (заполненную) по форме согласно приложению 1 к извещению;</w:t>
      </w: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bCs/>
          <w:sz w:val="20"/>
          <w:szCs w:val="20"/>
        </w:rPr>
        <w:t>- к</w:t>
      </w:r>
      <w:r w:rsidRPr="00DC76F4">
        <w:rPr>
          <w:rFonts w:ascii="Times New Roman" w:hAnsi="Times New Roman" w:cs="Times New Roman"/>
          <w:sz w:val="20"/>
          <w:szCs w:val="20"/>
        </w:rPr>
        <w:t>опию всех листов документа, удостоверяющего личность.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DC76F4">
        <w:rPr>
          <w:rFonts w:ascii="Times New Roman" w:hAnsi="Times New Roman" w:cs="Times New Roman"/>
          <w:b/>
        </w:rPr>
        <w:t>Юридические лица:</w:t>
      </w: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6F4">
        <w:rPr>
          <w:rFonts w:ascii="Times New Roman" w:hAnsi="Times New Roman" w:cs="Times New Roman"/>
          <w:bCs/>
          <w:sz w:val="20"/>
          <w:szCs w:val="20"/>
        </w:rPr>
        <w:t>- заявку (заполненную) по форме согласно приложению 1 к извещению;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 xml:space="preserve">- заверенные копии учредительных документов; 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6F4">
        <w:rPr>
          <w:rFonts w:ascii="Times New Roman" w:hAnsi="Times New Roman" w:cs="Times New Roman"/>
          <w:bCs/>
          <w:sz w:val="20"/>
          <w:szCs w:val="20"/>
        </w:rPr>
        <w:t xml:space="preserve">Одно лицо имеет право подать только одну заявку на один объект </w:t>
      </w:r>
      <w:r w:rsidRPr="00DC76F4">
        <w:rPr>
          <w:rFonts w:ascii="Times New Roman" w:hAnsi="Times New Roman" w:cs="Times New Roman"/>
          <w:sz w:val="20"/>
          <w:szCs w:val="20"/>
        </w:rPr>
        <w:t>продаж</w:t>
      </w:r>
      <w:r w:rsidRPr="00DC76F4">
        <w:rPr>
          <w:rFonts w:ascii="Times New Roman" w:hAnsi="Times New Roman" w:cs="Times New Roman"/>
          <w:bCs/>
          <w:sz w:val="20"/>
          <w:szCs w:val="20"/>
        </w:rPr>
        <w:t>и (лот).</w:t>
      </w:r>
    </w:p>
    <w:p w:rsidR="00DC76F4" w:rsidRPr="00DC76F4" w:rsidRDefault="00DC76F4" w:rsidP="00DC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2.</w:t>
      </w:r>
      <w:r w:rsidRPr="00DC76F4">
        <w:rPr>
          <w:rFonts w:ascii="Times New Roman" w:hAnsi="Times New Roman" w:cs="Times New Roman"/>
          <w:b/>
          <w:sz w:val="20"/>
          <w:szCs w:val="20"/>
        </w:rPr>
        <w:t> </w:t>
      </w:r>
      <w:r w:rsidRPr="00DC76F4">
        <w:rPr>
          <w:rFonts w:ascii="Times New Roman" w:hAnsi="Times New Roman" w:cs="Times New Roman"/>
          <w:sz w:val="20"/>
          <w:szCs w:val="20"/>
        </w:rPr>
        <w:t xml:space="preserve">Заявки подаются на электронную площадку, начиная 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 xml:space="preserve"> приема заявок до времени и даты окончания приема заявок, указанных в извещении.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lastRenderedPageBreak/>
        <w:t>3. 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уведомления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5. Изменение заявки допускается только путем подачи Претендентом новой заявки в установленные в извещении  сроки о проведен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>кциона, при этом первоначальная заявка должна быть отозвана.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6.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7. Заявка и все прилагаемые к заявке документы подаются в электронном виде читаемые стандартными средствами операционной системы </w:t>
      </w:r>
      <w:r w:rsidRPr="00DC76F4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Pr="00DC76F4">
        <w:rPr>
          <w:rFonts w:ascii="Times New Roman" w:hAnsi="Times New Roman" w:cs="Times New Roman"/>
          <w:sz w:val="20"/>
          <w:szCs w:val="20"/>
        </w:rPr>
        <w:t>.</w:t>
      </w:r>
    </w:p>
    <w:p w:rsidR="00DC76F4" w:rsidRPr="00DC76F4" w:rsidRDefault="00DC76F4" w:rsidP="00DC76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5. ПОРЯДОК ВНЕСЕНИЯ И ВОЗВРАТА ЗАДАТКА</w:t>
      </w:r>
    </w:p>
    <w:p w:rsidR="00DC76F4" w:rsidRPr="00DC76F4" w:rsidRDefault="00DC76F4" w:rsidP="00DC76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eastAsia="Calibri" w:hAnsi="Times New Roman" w:cs="Times New Roman"/>
          <w:sz w:val="20"/>
          <w:szCs w:val="20"/>
        </w:rPr>
        <w:t xml:space="preserve">1. Для участия в аукционе Претендент вносит задаток </w:t>
      </w:r>
      <w:r w:rsidRPr="00DC76F4">
        <w:rPr>
          <w:rFonts w:ascii="Times New Roman" w:eastAsia="Calibri" w:hAnsi="Times New Roman" w:cs="Times New Roman"/>
          <w:b/>
          <w:sz w:val="20"/>
          <w:szCs w:val="20"/>
        </w:rPr>
        <w:t xml:space="preserve">в размере 10% от начальной цены продажи лота </w:t>
      </w:r>
      <w:r w:rsidRPr="00DC76F4">
        <w:rPr>
          <w:rFonts w:ascii="Times New Roman" w:eastAsia="Calibri" w:hAnsi="Times New Roman" w:cs="Times New Roman"/>
          <w:sz w:val="20"/>
          <w:szCs w:val="20"/>
        </w:rPr>
        <w:t>единым платежом в валюте Российской Федерации.</w:t>
      </w:r>
    </w:p>
    <w:p w:rsidR="00DC76F4" w:rsidRPr="00DC76F4" w:rsidRDefault="00DC76F4" w:rsidP="00DC76F4">
      <w:pPr>
        <w:pStyle w:val="ab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C76F4">
        <w:rPr>
          <w:rFonts w:ascii="Times New Roman" w:eastAsia="Calibri" w:hAnsi="Times New Roman" w:cs="Times New Roman"/>
          <w:b/>
          <w:sz w:val="20"/>
          <w:szCs w:val="2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C76F4">
        <w:rPr>
          <w:rFonts w:ascii="Times New Roman" w:eastAsia="Calibri" w:hAnsi="Times New Roman" w:cs="Times New Roman"/>
          <w:sz w:val="20"/>
          <w:szCs w:val="20"/>
        </w:rPr>
        <w:t>2.</w:t>
      </w:r>
      <w:r w:rsidRPr="00DC76F4">
        <w:rPr>
          <w:rFonts w:ascii="Times New Roman" w:eastAsia="Calibri" w:hAnsi="Times New Roman" w:cs="Times New Roman"/>
          <w:b/>
          <w:sz w:val="20"/>
          <w:szCs w:val="20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C76F4">
        <w:rPr>
          <w:rFonts w:ascii="Times New Roman" w:eastAsia="Calibri" w:hAnsi="Times New Roman" w:cs="Times New Roman"/>
          <w:sz w:val="20"/>
          <w:szCs w:val="20"/>
        </w:rPr>
        <w:t>3. Порядок возвращения задатка осуществляются в соответствии с Регламентом электронной площадки.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4.</w:t>
      </w:r>
      <w:r w:rsidRPr="00DC76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76F4">
        <w:rPr>
          <w:rFonts w:ascii="Times New Roman" w:hAnsi="Times New Roman" w:cs="Times New Roman"/>
          <w:sz w:val="20"/>
          <w:szCs w:val="20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имущества, задаток ему не возвращается.</w:t>
      </w:r>
    </w:p>
    <w:p w:rsidR="00DC76F4" w:rsidRPr="00DC76F4" w:rsidRDefault="00DC76F4" w:rsidP="00DC76F4">
      <w:pPr>
        <w:pStyle w:val="a9"/>
        <w:ind w:firstLine="567"/>
        <w:jc w:val="center"/>
        <w:rPr>
          <w:rFonts w:ascii="Times New Roman" w:hAnsi="Times New Roman" w:cs="Times New Roman"/>
          <w:b/>
          <w:caps/>
          <w:noProof/>
          <w:sz w:val="20"/>
          <w:szCs w:val="20"/>
        </w:rPr>
      </w:pPr>
    </w:p>
    <w:p w:rsidR="00DC76F4" w:rsidRPr="00DC76F4" w:rsidRDefault="00DC76F4" w:rsidP="00DC76F4">
      <w:pPr>
        <w:pStyle w:val="a9"/>
        <w:jc w:val="center"/>
        <w:rPr>
          <w:rFonts w:ascii="Times New Roman" w:hAnsi="Times New Roman" w:cs="Times New Roman"/>
          <w:b/>
          <w:caps/>
          <w:noProof/>
          <w:sz w:val="20"/>
          <w:szCs w:val="20"/>
        </w:rPr>
      </w:pPr>
      <w:r w:rsidRPr="00DC76F4">
        <w:rPr>
          <w:rFonts w:ascii="Times New Roman" w:hAnsi="Times New Roman" w:cs="Times New Roman"/>
          <w:b/>
          <w:caps/>
          <w:noProof/>
          <w:sz w:val="20"/>
          <w:szCs w:val="20"/>
        </w:rPr>
        <w:t>6. Условия допуска и отказа в допуске к участию в аукционе</w:t>
      </w:r>
    </w:p>
    <w:p w:rsidR="00DC76F4" w:rsidRPr="00DC76F4" w:rsidRDefault="00DC76F4" w:rsidP="00DC76F4">
      <w:pPr>
        <w:pStyle w:val="a9"/>
        <w:ind w:firstLine="70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DC76F4" w:rsidRPr="00DC76F4" w:rsidRDefault="00DC76F4" w:rsidP="00DC76F4">
      <w:pPr>
        <w:pStyle w:val="a9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noProof/>
          <w:sz w:val="20"/>
          <w:szCs w:val="20"/>
        </w:rPr>
        <w:t xml:space="preserve">1. </w:t>
      </w:r>
      <w:r w:rsidRPr="00DC76F4">
        <w:rPr>
          <w:rFonts w:ascii="Times New Roman" w:hAnsi="Times New Roman" w:cs="Times New Roman"/>
          <w:sz w:val="20"/>
          <w:szCs w:val="20"/>
        </w:rPr>
        <w:t>К участию в процедуре продажи имущества допускаются лица, заполнившие форму заявки с приложением электронных документов в соответствии с перечнем, приведенным в извещении о проведен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>кциона и в отношении которых подтверждено поступление задатка.</w:t>
      </w:r>
    </w:p>
    <w:p w:rsidR="00DC76F4" w:rsidRPr="00DC76F4" w:rsidRDefault="00DC76F4" w:rsidP="00DC76F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2. </w:t>
      </w:r>
      <w:r w:rsidRPr="00DC76F4">
        <w:rPr>
          <w:rFonts w:ascii="Times New Roman" w:hAnsi="Times New Roman" w:cs="Times New Roman"/>
          <w:bCs/>
        </w:rPr>
        <w:t>Претендент не допускается к участию в аукционе по следующим основаниям: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- представлены не все документы в соответствии с перечнем, указанным в извещении о проведен</w:t>
      </w:r>
      <w:proofErr w:type="gramStart"/>
      <w:r w:rsidRPr="00DC76F4">
        <w:rPr>
          <w:rFonts w:ascii="Times New Roman" w:hAnsi="Times New Roman" w:cs="Times New Roman"/>
        </w:rPr>
        <w:t>ии ау</w:t>
      </w:r>
      <w:proofErr w:type="gramEnd"/>
      <w:r w:rsidRPr="00DC76F4">
        <w:rPr>
          <w:rFonts w:ascii="Times New Roman" w:hAnsi="Times New Roman" w:cs="Times New Roman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- </w:t>
      </w:r>
      <w:proofErr w:type="gramStart"/>
      <w:r w:rsidRPr="00DC76F4">
        <w:rPr>
          <w:rFonts w:ascii="Times New Roman" w:hAnsi="Times New Roman" w:cs="Times New Roman"/>
        </w:rPr>
        <w:t>н</w:t>
      </w:r>
      <w:proofErr w:type="gramEnd"/>
      <w:r w:rsidRPr="00DC76F4">
        <w:rPr>
          <w:rFonts w:ascii="Times New Roman" w:hAnsi="Times New Roman" w:cs="Times New Roman"/>
        </w:rPr>
        <w:t>е подтверждено поступление в установленный срок задатка на счет Оператора электронной площадки, указанный в извещении.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- заявка подана лицом, не уполномоченным Претендентом на осуществление таких действий.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Перечень указанных оснований отказа Претенденту в участии в аукционе является исчерпывающим.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3. Информация об отказе в допуске к участию в аукционе размещается на электронной площадке </w:t>
      </w:r>
      <w:hyperlink r:id="rId29" w:history="1"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rts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tender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DC76F4">
        <w:rPr>
          <w:rFonts w:ascii="Times New Roman" w:hAnsi="Times New Roman" w:cs="Times New Roman"/>
          <w:sz w:val="20"/>
          <w:szCs w:val="20"/>
        </w:rPr>
        <w:t xml:space="preserve"> и официальном сайте Российской Федерации в сети "Интернет"</w:t>
      </w:r>
      <w:hyperlink r:id="rId30" w:history="1"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 xml:space="preserve"> 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www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torgi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gov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proofErr w:type="spellStart"/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proofErr w:type="spellEnd"/>
      </w:hyperlink>
      <w:r w:rsidRPr="00DC76F4">
        <w:rPr>
          <w:rStyle w:val="a8"/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Pr="00DC76F4">
        <w:rPr>
          <w:rFonts w:ascii="Times New Roman" w:hAnsi="Times New Roman" w:cs="Times New Roman"/>
          <w:sz w:val="20"/>
          <w:szCs w:val="20"/>
        </w:rPr>
        <w:t>в срок не позднее рабочего дня, следующего за днем принятия указанного решения.</w:t>
      </w:r>
    </w:p>
    <w:p w:rsidR="00DC76F4" w:rsidRPr="00DC76F4" w:rsidRDefault="00DC76F4" w:rsidP="00DC76F4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</w:rPr>
      </w:pPr>
    </w:p>
    <w:p w:rsidR="00DC76F4" w:rsidRPr="00DC76F4" w:rsidRDefault="00DC76F4" w:rsidP="00DC76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7. РАССМОТРЕНИЕ ЗАЯВОК</w:t>
      </w:r>
    </w:p>
    <w:p w:rsidR="00DC76F4" w:rsidRPr="00DC76F4" w:rsidRDefault="00DC76F4" w:rsidP="00DC76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1. 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>кциона.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2.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DC76F4" w:rsidRPr="00DC76F4" w:rsidRDefault="00DC76F4" w:rsidP="00DC76F4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3. </w:t>
      </w:r>
      <w:r w:rsidRPr="00DC76F4">
        <w:rPr>
          <w:rFonts w:ascii="Times New Roman" w:hAnsi="Times New Roman" w:cs="Times New Roman"/>
          <w:bCs/>
          <w:sz w:val="20"/>
          <w:szCs w:val="20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Pr="00DC76F4">
        <w:rPr>
          <w:rFonts w:ascii="Times New Roman" w:hAnsi="Times New Roman" w:cs="Times New Roman"/>
        </w:rPr>
        <w:lastRenderedPageBreak/>
        <w:t>аукциона или об отказе в признании участниками аукциона с указанием оснований отказа.</w:t>
      </w:r>
    </w:p>
    <w:p w:rsidR="00DC76F4" w:rsidRPr="00DC76F4" w:rsidRDefault="00DC76F4" w:rsidP="00DC76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Такой протокол размещается на электронной площадке </w:t>
      </w:r>
      <w:hyperlink r:id="rId31" w:history="1"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rts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tender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DC76F4">
        <w:rPr>
          <w:rFonts w:ascii="Times New Roman" w:hAnsi="Times New Roman" w:cs="Times New Roman"/>
          <w:sz w:val="20"/>
          <w:szCs w:val="20"/>
        </w:rPr>
        <w:t xml:space="preserve"> и официальном сайте Российской Федерации в сети "Интернет"</w:t>
      </w:r>
      <w:hyperlink r:id="rId32" w:history="1">
        <w:r w:rsidRPr="00DC76F4">
          <w:rPr>
            <w:rStyle w:val="a8"/>
            <w:rFonts w:ascii="Times New Roman" w:hAnsi="Times New Roman" w:cs="Times New Roman"/>
            <w:sz w:val="20"/>
            <w:szCs w:val="20"/>
          </w:rPr>
          <w:t xml:space="preserve"> 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www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torgi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gov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val="en-US" w:bidi="en-US"/>
          </w:rPr>
          <w:t>ru</w:t>
        </w:r>
        <w:r w:rsidRPr="00DC76F4">
          <w:rPr>
            <w:rStyle w:val="a8"/>
            <w:rFonts w:ascii="Times New Roman" w:hAnsi="Times New Roman" w:cs="Times New Roman"/>
            <w:sz w:val="20"/>
            <w:szCs w:val="20"/>
            <w:lang w:bidi="en-US"/>
          </w:rPr>
          <w:t>.</w:t>
        </w:r>
      </w:hyperlink>
    </w:p>
    <w:p w:rsidR="00DC76F4" w:rsidRPr="00DC76F4" w:rsidRDefault="00DC76F4" w:rsidP="00DC76F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C76F4">
        <w:rPr>
          <w:rFonts w:ascii="Times New Roman" w:hAnsi="Times New Roman" w:cs="Times New Roman"/>
        </w:rPr>
        <w:t>5. Проведение процедуры аукциона должно состояться не позднее третьего рабочего дня со дня определения участников, указанного в извещении о проведен</w:t>
      </w:r>
      <w:proofErr w:type="gramStart"/>
      <w:r w:rsidRPr="00DC76F4">
        <w:rPr>
          <w:rFonts w:ascii="Times New Roman" w:hAnsi="Times New Roman" w:cs="Times New Roman"/>
        </w:rPr>
        <w:t>ии ау</w:t>
      </w:r>
      <w:proofErr w:type="gramEnd"/>
      <w:r w:rsidRPr="00DC76F4">
        <w:rPr>
          <w:rFonts w:ascii="Times New Roman" w:hAnsi="Times New Roman" w:cs="Times New Roman"/>
        </w:rPr>
        <w:t>кциона в электронной форме.</w:t>
      </w:r>
    </w:p>
    <w:p w:rsidR="00DC76F4" w:rsidRPr="00DC76F4" w:rsidRDefault="00DC76F4" w:rsidP="00DC76F4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DC76F4" w:rsidRPr="00DC76F4" w:rsidRDefault="00DC76F4" w:rsidP="00DC76F4">
      <w:pPr>
        <w:pStyle w:val="TextBasTxt"/>
        <w:ind w:firstLine="0"/>
        <w:jc w:val="center"/>
        <w:rPr>
          <w:b/>
          <w:caps/>
          <w:sz w:val="20"/>
          <w:szCs w:val="20"/>
        </w:rPr>
      </w:pPr>
      <w:r w:rsidRPr="00DC76F4">
        <w:rPr>
          <w:b/>
          <w:caps/>
          <w:sz w:val="20"/>
          <w:szCs w:val="20"/>
        </w:rPr>
        <w:t>8. Заключение договора купли-продажи по итогам</w:t>
      </w:r>
    </w:p>
    <w:p w:rsidR="00DC76F4" w:rsidRPr="00DC76F4" w:rsidRDefault="00DC76F4" w:rsidP="00DC76F4">
      <w:pPr>
        <w:pStyle w:val="TextBasTxt"/>
        <w:ind w:firstLine="0"/>
        <w:jc w:val="center"/>
        <w:rPr>
          <w:b/>
          <w:caps/>
          <w:sz w:val="20"/>
          <w:szCs w:val="20"/>
        </w:rPr>
      </w:pPr>
      <w:r w:rsidRPr="00DC76F4">
        <w:rPr>
          <w:b/>
          <w:caps/>
          <w:sz w:val="20"/>
          <w:szCs w:val="20"/>
        </w:rPr>
        <w:t xml:space="preserve"> проведения аукциона</w:t>
      </w:r>
    </w:p>
    <w:p w:rsidR="00DC76F4" w:rsidRPr="00DC76F4" w:rsidRDefault="00DC76F4" w:rsidP="00DC76F4">
      <w:pPr>
        <w:pStyle w:val="TextBasTxt"/>
        <w:ind w:firstLine="540"/>
        <w:jc w:val="center"/>
        <w:rPr>
          <w:b/>
          <w:sz w:val="20"/>
          <w:szCs w:val="20"/>
        </w:rPr>
      </w:pPr>
    </w:p>
    <w:p w:rsidR="00DC76F4" w:rsidRPr="00DC76F4" w:rsidRDefault="00DC76F4" w:rsidP="00DC76F4">
      <w:pPr>
        <w:pStyle w:val="TextBasTxt"/>
        <w:ind w:firstLine="709"/>
        <w:rPr>
          <w:sz w:val="20"/>
          <w:szCs w:val="20"/>
        </w:rPr>
      </w:pPr>
      <w:r w:rsidRPr="00DC76F4">
        <w:rPr>
          <w:sz w:val="20"/>
          <w:szCs w:val="20"/>
        </w:rPr>
        <w:t>1.</w:t>
      </w:r>
      <w:r w:rsidRPr="00DC76F4">
        <w:rPr>
          <w:b/>
          <w:sz w:val="20"/>
          <w:szCs w:val="20"/>
        </w:rPr>
        <w:t> </w:t>
      </w:r>
      <w:r w:rsidRPr="00DC76F4">
        <w:rPr>
          <w:rFonts w:eastAsia="Times New Roman"/>
          <w:sz w:val="20"/>
          <w:szCs w:val="20"/>
          <w:lang w:eastAsia="en-US"/>
        </w:rPr>
        <w:t>Договор купли-продажи имущества (приложение 2 к извещению</w:t>
      </w:r>
      <w:r w:rsidRPr="00DC76F4">
        <w:rPr>
          <w:rFonts w:eastAsia="Times New Roman"/>
          <w:bCs/>
          <w:sz w:val="20"/>
          <w:szCs w:val="20"/>
          <w:lang w:eastAsia="en-US"/>
        </w:rPr>
        <w:t>)</w:t>
      </w:r>
      <w:r w:rsidRPr="00DC76F4">
        <w:rPr>
          <w:rFonts w:eastAsia="Times New Roman"/>
          <w:sz w:val="20"/>
          <w:szCs w:val="20"/>
          <w:lang w:eastAsia="en-US"/>
        </w:rPr>
        <w:t>, заключается между Продавцом и победителем аукциона либо лицом, признанным единственным участником аукциона (далее - Покупатель), в соответствии с Гражданским кодексом Российской Федерации в течение 5 (пяти)</w:t>
      </w:r>
      <w:r w:rsidRPr="00DC76F4">
        <w:rPr>
          <w:sz w:val="20"/>
          <w:szCs w:val="20"/>
        </w:rPr>
        <w:t xml:space="preserve"> рабочих дней </w:t>
      </w:r>
      <w:proofErr w:type="gramStart"/>
      <w:r w:rsidRPr="00DC76F4">
        <w:rPr>
          <w:sz w:val="20"/>
          <w:szCs w:val="20"/>
        </w:rPr>
        <w:t>с даты подведения</w:t>
      </w:r>
      <w:proofErr w:type="gramEnd"/>
      <w:r w:rsidRPr="00DC76F4">
        <w:rPr>
          <w:sz w:val="20"/>
          <w:szCs w:val="20"/>
        </w:rPr>
        <w:t xml:space="preserve"> итогов аукциона.</w:t>
      </w:r>
    </w:p>
    <w:p w:rsidR="00DC76F4" w:rsidRPr="00DC76F4" w:rsidRDefault="00DC76F4" w:rsidP="00DC76F4">
      <w:pPr>
        <w:pStyle w:val="TextBasTxt"/>
        <w:ind w:firstLine="709"/>
        <w:rPr>
          <w:sz w:val="20"/>
          <w:szCs w:val="20"/>
        </w:rPr>
      </w:pPr>
      <w:r w:rsidRPr="00DC76F4">
        <w:rPr>
          <w:sz w:val="20"/>
          <w:szCs w:val="20"/>
        </w:rPr>
        <w:t xml:space="preserve">В случае если Покупатель, не подписывает со своей стороны договор купли-продажи имущества в течение 5 (пяти) рабочих дней </w:t>
      </w:r>
      <w:proofErr w:type="gramStart"/>
      <w:r w:rsidRPr="00DC76F4">
        <w:rPr>
          <w:sz w:val="20"/>
          <w:szCs w:val="20"/>
        </w:rPr>
        <w:t>с даты подведения</w:t>
      </w:r>
      <w:proofErr w:type="gramEnd"/>
      <w:r w:rsidRPr="00DC76F4">
        <w:rPr>
          <w:sz w:val="20"/>
          <w:szCs w:val="20"/>
        </w:rPr>
        <w:t xml:space="preserve"> итогов аукциона, он признаётся уклонившимся от заключения договора и задаток ему не возвращается.</w:t>
      </w:r>
    </w:p>
    <w:p w:rsidR="00DC76F4" w:rsidRPr="00DC76F4" w:rsidRDefault="00DC76F4" w:rsidP="00DC76F4">
      <w:pPr>
        <w:pStyle w:val="TextBasTxt"/>
        <w:ind w:firstLine="709"/>
        <w:rPr>
          <w:sz w:val="20"/>
          <w:szCs w:val="20"/>
        </w:rPr>
      </w:pPr>
      <w:r w:rsidRPr="00DC76F4">
        <w:rPr>
          <w:sz w:val="20"/>
          <w:szCs w:val="20"/>
        </w:rPr>
        <w:t xml:space="preserve">2. Оплата приобретенного на аукционе имущества производится Покупателем, </w:t>
      </w:r>
      <w:r w:rsidRPr="00DC76F4">
        <w:rPr>
          <w:rFonts w:eastAsia="Times New Roman"/>
          <w:sz w:val="20"/>
          <w:szCs w:val="20"/>
          <w:lang w:eastAsia="en-US"/>
        </w:rPr>
        <w:t>единовременно</w:t>
      </w:r>
      <w:r w:rsidRPr="00DC76F4">
        <w:rPr>
          <w:sz w:val="20"/>
          <w:szCs w:val="20"/>
        </w:rPr>
        <w:t xml:space="preserve"> в течение 3 (трех) рабочих дней после дня заключения договора купли-продажи на счет, указанный в договоре купли-продажи. Покупатель вправе оплатить приобретаемое имущество досрочно.</w:t>
      </w:r>
    </w:p>
    <w:p w:rsidR="00DC76F4" w:rsidRPr="00DC76F4" w:rsidRDefault="00DC76F4" w:rsidP="00DC76F4">
      <w:pPr>
        <w:pStyle w:val="TextBasTxt"/>
        <w:ind w:firstLine="709"/>
        <w:rPr>
          <w:rFonts w:eastAsia="Times New Roman"/>
          <w:sz w:val="20"/>
          <w:szCs w:val="20"/>
          <w:lang w:eastAsia="en-US"/>
        </w:rPr>
      </w:pPr>
      <w:r w:rsidRPr="00DC76F4">
        <w:rPr>
          <w:rFonts w:eastAsia="Times New Roman"/>
          <w:sz w:val="20"/>
          <w:szCs w:val="20"/>
          <w:lang w:eastAsia="en-US"/>
        </w:rPr>
        <w:t>3. Факт оплаты подтверждается выпиской со счета о поступлении сре</w:t>
      </w:r>
      <w:proofErr w:type="gramStart"/>
      <w:r w:rsidRPr="00DC76F4">
        <w:rPr>
          <w:rFonts w:eastAsia="Times New Roman"/>
          <w:sz w:val="20"/>
          <w:szCs w:val="20"/>
          <w:lang w:eastAsia="en-US"/>
        </w:rPr>
        <w:t>дств в р</w:t>
      </w:r>
      <w:proofErr w:type="gramEnd"/>
      <w:r w:rsidRPr="00DC76F4">
        <w:rPr>
          <w:rFonts w:eastAsia="Times New Roman"/>
          <w:sz w:val="20"/>
          <w:szCs w:val="20"/>
          <w:lang w:eastAsia="en-US"/>
        </w:rPr>
        <w:t>азмере и сроки, указанные в договоре купли-продажи.</w:t>
      </w:r>
    </w:p>
    <w:p w:rsidR="00DC76F4" w:rsidRPr="00DC76F4" w:rsidRDefault="00DC76F4" w:rsidP="00DC76F4">
      <w:pPr>
        <w:pStyle w:val="TextBasTxt"/>
        <w:ind w:firstLine="709"/>
        <w:rPr>
          <w:rFonts w:eastAsia="Times New Roman"/>
          <w:sz w:val="20"/>
          <w:szCs w:val="20"/>
          <w:lang w:eastAsia="en-US"/>
        </w:rPr>
      </w:pPr>
      <w:r w:rsidRPr="00DC76F4">
        <w:rPr>
          <w:rFonts w:eastAsia="Times New Roman"/>
          <w:sz w:val="20"/>
          <w:szCs w:val="20"/>
          <w:lang w:eastAsia="en-US"/>
        </w:rPr>
        <w:t>4. При уклонении или отказе Покупателя,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DC76F4" w:rsidRPr="00DC76F4" w:rsidRDefault="00DC76F4" w:rsidP="00DC76F4">
      <w:pPr>
        <w:pStyle w:val="TextBasTxt"/>
        <w:ind w:firstLine="709"/>
        <w:rPr>
          <w:rFonts w:eastAsia="Times New Roman"/>
          <w:sz w:val="20"/>
          <w:szCs w:val="20"/>
          <w:lang w:eastAsia="en-US"/>
        </w:rPr>
      </w:pPr>
      <w:r w:rsidRPr="00DC76F4">
        <w:rPr>
          <w:rFonts w:eastAsia="Times New Roman"/>
          <w:sz w:val="20"/>
          <w:szCs w:val="20"/>
          <w:lang w:eastAsia="en-US"/>
        </w:rPr>
        <w:t>Кроме того, в случае неисполнения покупателем обязанности по оплате имущества, Договора купли-продажи (приложение 2 к извещению) с данного участника (покупателя) взимается штраф в размере задатка (10% от начальной цены имущества).</w:t>
      </w:r>
    </w:p>
    <w:p w:rsidR="00DC76F4" w:rsidRPr="00DC76F4" w:rsidRDefault="00DC76F4" w:rsidP="00DC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 xml:space="preserve">5.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Продавец передает Покупателю имущество со всеми принадлежностями и документами к нему в срок не позднее 3 (трех) рабочих дней после подтверждения факта оплаты по Договору </w:t>
      </w:r>
      <w:proofErr w:type="gramStart"/>
      <w:r w:rsidRPr="00DC76F4">
        <w:rPr>
          <w:rFonts w:ascii="Times New Roman" w:hAnsi="Times New Roman" w:cs="Times New Roman"/>
          <w:sz w:val="20"/>
          <w:szCs w:val="20"/>
        </w:rPr>
        <w:t>купле-продажи</w:t>
      </w:r>
      <w:proofErr w:type="gramEnd"/>
      <w:r w:rsidRPr="00DC76F4">
        <w:rPr>
          <w:rFonts w:ascii="Times New Roman" w:hAnsi="Times New Roman" w:cs="Times New Roman"/>
          <w:sz w:val="20"/>
          <w:szCs w:val="20"/>
        </w:rPr>
        <w:t>.</w:t>
      </w:r>
    </w:p>
    <w:p w:rsidR="00DC76F4" w:rsidRPr="00DC76F4" w:rsidRDefault="00DC76F4" w:rsidP="00DC7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DC76F4">
        <w:rPr>
          <w:rFonts w:ascii="Times New Roman" w:hAnsi="Times New Roman" w:cs="Times New Roman"/>
          <w:b/>
          <w:sz w:val="20"/>
          <w:szCs w:val="20"/>
        </w:rPr>
        <w:t>9. ПРИЛОЖЕНИЯ, КОТОРЫЕ ЯВЛЯЮТСЯ НЕОТЪЕМЛЕМОЙ ЧАСТЬЮ ИЗВЕЩЕНИЯ:</w:t>
      </w:r>
    </w:p>
    <w:p w:rsidR="00DC76F4" w:rsidRPr="00DC76F4" w:rsidRDefault="00DC76F4" w:rsidP="00DC76F4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DC76F4" w:rsidRPr="00DC76F4" w:rsidRDefault="00DC76F4" w:rsidP="00DC7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Приложение №1 ЗАЯВКА НА УЧАСТИЕ;</w:t>
      </w:r>
    </w:p>
    <w:p w:rsidR="00DC76F4" w:rsidRPr="00DC76F4" w:rsidRDefault="00DC76F4" w:rsidP="00DC76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C76F4">
        <w:rPr>
          <w:rFonts w:ascii="Times New Roman" w:hAnsi="Times New Roman" w:cs="Times New Roman"/>
          <w:sz w:val="20"/>
          <w:szCs w:val="20"/>
        </w:rPr>
        <w:t>- Приложение №2 Проект договора.</w:t>
      </w:r>
    </w:p>
    <w:p w:rsidR="00DC76F4" w:rsidRPr="00007DFD" w:rsidRDefault="00DC76F4" w:rsidP="00DC76F4">
      <w:pPr>
        <w:suppressAutoHyphens/>
        <w:spacing w:before="240"/>
        <w:jc w:val="center"/>
        <w:textAlignment w:val="baseline"/>
        <w:rPr>
          <w:sz w:val="24"/>
          <w:szCs w:val="24"/>
        </w:rPr>
      </w:pPr>
    </w:p>
    <w:p w:rsidR="00C47103" w:rsidRPr="00816DA2" w:rsidRDefault="00C47103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C471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8565BA" w:rsidRDefault="008565BA" w:rsidP="00C47103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4D2B" w:rsidRPr="007C4D2B" w:rsidRDefault="007C4D2B" w:rsidP="00C47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C47103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CE7682">
          <w:footerReference w:type="default" r:id="rId33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C47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8565BA"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C2" w:rsidRDefault="001843C2" w:rsidP="009A5C76">
      <w:pPr>
        <w:spacing w:after="0" w:line="240" w:lineRule="auto"/>
      </w:pPr>
      <w:r>
        <w:separator/>
      </w:r>
    </w:p>
  </w:endnote>
  <w:endnote w:type="continuationSeparator" w:id="0">
    <w:p w:rsidR="001843C2" w:rsidRDefault="001843C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6F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C2" w:rsidRDefault="001843C2" w:rsidP="009A5C76">
      <w:pPr>
        <w:spacing w:after="0" w:line="240" w:lineRule="auto"/>
      </w:pPr>
      <w:r>
        <w:separator/>
      </w:r>
    </w:p>
  </w:footnote>
  <w:footnote w:type="continuationSeparator" w:id="0">
    <w:p w:rsidR="001843C2" w:rsidRDefault="001843C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53D3F"/>
    <w:multiLevelType w:val="hybridMultilevel"/>
    <w:tmpl w:val="D07A4D60"/>
    <w:lvl w:ilvl="0" w:tplc="C10A27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13"/>
  </w:num>
  <w:num w:numId="6">
    <w:abstractNumId w:val="0"/>
  </w:num>
  <w:num w:numId="7">
    <w:abstractNumId w:val="40"/>
  </w:num>
  <w:num w:numId="8">
    <w:abstractNumId w:val="31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2"/>
  </w:num>
  <w:num w:numId="33">
    <w:abstractNumId w:val="10"/>
  </w:num>
  <w:num w:numId="34">
    <w:abstractNumId w:val="8"/>
  </w:num>
  <w:num w:numId="35">
    <w:abstractNumId w:val="26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8"/>
  </w:num>
  <w:num w:numId="41">
    <w:abstractNumId w:val="34"/>
  </w:num>
  <w:num w:numId="42">
    <w:abstractNumId w:val="22"/>
  </w:num>
  <w:num w:numId="43">
    <w:abstractNumId w:val="33"/>
  </w:num>
  <w:num w:numId="44">
    <w:abstractNumId w:val="29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D152C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47103"/>
    <w:rsid w:val="00C54E19"/>
    <w:rsid w:val="00C57B6C"/>
    <w:rsid w:val="00C679C1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ub_ermol@mail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5" Type="http://schemas.openxmlformats.org/officeDocument/2006/relationships/hyperlink" Target="http://www.rts-tender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b_ermol@mail.ru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mailto:ub_ermol@mail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mailto:arasskazov@compit54.ru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b_ermol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mailto:arasskazov@compit54.ru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0D53A-73A9-420B-8F03-77695181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66</cp:revision>
  <cp:lastPrinted>2020-08-10T04:29:00Z</cp:lastPrinted>
  <dcterms:created xsi:type="dcterms:W3CDTF">2021-02-26T05:08:00Z</dcterms:created>
  <dcterms:modified xsi:type="dcterms:W3CDTF">2023-03-09T04:25:00Z</dcterms:modified>
</cp:coreProperties>
</file>