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A9" w:rsidRDefault="007636A9" w:rsidP="007636A9">
      <w:pPr>
        <w:jc w:val="both"/>
      </w:pPr>
    </w:p>
    <w:p w:rsidR="007636A9" w:rsidRPr="007636A9" w:rsidRDefault="007636A9" w:rsidP="007636A9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636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Изменения в законодательстве об обязательном страховании гражданской ответственности владельцев транспортных средств</w:t>
      </w:r>
    </w:p>
    <w:p w:rsidR="007636A9" w:rsidRDefault="007636A9" w:rsidP="007636A9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636A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соответствии с Федеральным законом от 01.05.2019 № 88-ФЗ с 01 сентября  2019 года оформить извещение об аварии, которое требуется для получения выплаты по ОСАГО,  можно в электронном виде. Граждане без участия сотрудников ГИБДД могут оформить через портал государственных услуг и мобильные приложения извещения о дорожно-транспортном происшествии в электронном виде, а также получить результаты рассмотрения дистанционно. Для этого необходимо быть зарегистрированным на портале государственных услуг.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7636A9" w:rsidRPr="007636A9" w:rsidRDefault="007636A9" w:rsidP="007636A9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636A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формить аварию без вызова сотрудников ГИБДД можно только при определенных условиях, а именно в аварии участвовали два автомобиля, водители которых застрахованы по ОСАГО, нет пострадавших и не причинен ущерб третьим лицам. В этой ситуации пострадавший может рассчитывать на выплату до 100 тысяч рублей при оформлении бумажного извещения. Если между участниками нет разногласий, то лимит возмещения вырастет до максимально установленного законом ОСАГО лимита – 400 тысяч рублей.</w:t>
      </w:r>
    </w:p>
    <w:p w:rsidR="00EF6D88" w:rsidRPr="00EF6D88" w:rsidRDefault="00EF6D88" w:rsidP="00EF6D8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У</w:t>
      </w:r>
      <w:r w:rsidRPr="00EF6D8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головн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ая</w:t>
      </w:r>
      <w:r w:rsidRPr="00EF6D8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ответственност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ь</w:t>
      </w:r>
      <w:r w:rsidRPr="00EF6D8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за невыплату заработной платы</w:t>
      </w:r>
    </w:p>
    <w:p w:rsidR="00EF6D88" w:rsidRDefault="00EF6D88" w:rsidP="00EF6D88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F6D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 ст. 37 Конституции РФ закреплено право каждого </w:t>
      </w:r>
      <w:proofErr w:type="gramStart"/>
      <w:r w:rsidRPr="00EF6D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proofErr w:type="gramEnd"/>
      <w:r w:rsidRPr="00EF6D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вознаграждение за </w:t>
      </w:r>
      <w:proofErr w:type="gramStart"/>
      <w:r w:rsidRPr="00EF6D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труд</w:t>
      </w:r>
      <w:proofErr w:type="gramEnd"/>
      <w:r w:rsidRPr="00EF6D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без какой бы то ни было  дискриминации и не ниже установленного федеральным законом минимального размера оплаты труда и предупреждает работодателей об уголовной ответственности за невыплату заработной платы.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EF6D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Грубейшим нарушением трудовых прав граждан является невыплата заработной платы. Все работодатели обязаны в полном объеме и своевременно рассчитываться с персоналом по причитающемуся заработку в размере не ниже установленного минимального </w:t>
      </w:r>
      <w:proofErr w:type="gramStart"/>
      <w:r w:rsidRPr="00EF6D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размера оплаты труда</w:t>
      </w:r>
      <w:proofErr w:type="gramEnd"/>
      <w:r w:rsidRPr="00EF6D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  <w:proofErr w:type="gramStart"/>
      <w:r w:rsidRPr="00EF6D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нарушении установленных законодательством сроков наступает ответственность за невыплату заработной платы – от материальной до административной и даже уголовной.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EF6D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Санкция указанной статьи УК РФ за совершение данного преступления предусматривает максимальное наказание в виде лишения свободы на срок до трех лет.</w:t>
      </w:r>
    </w:p>
    <w:p w:rsidR="00707F0F" w:rsidRPr="00707F0F" w:rsidRDefault="00707F0F" w:rsidP="00EF6D88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707F0F">
        <w:rPr>
          <w:rFonts w:ascii="Times New Roman" w:hAnsi="Times New Roman" w:cs="Times New Roman"/>
          <w:b/>
          <w:color w:val="000000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</w:p>
    <w:p w:rsidR="00707F0F" w:rsidRDefault="00707F0F" w:rsidP="00707F0F">
      <w:pPr>
        <w:pStyle w:val="a6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  <w:sz w:val="28"/>
          <w:szCs w:val="28"/>
        </w:rPr>
      </w:pPr>
      <w:r w:rsidRPr="00707F0F">
        <w:rPr>
          <w:color w:val="000000"/>
          <w:sz w:val="28"/>
          <w:szCs w:val="28"/>
        </w:rPr>
        <w:t xml:space="preserve">В соответствии со  статьей 4 Федерального закона от 25.04.2002 № 40-ФЗ «Об обязательном страховании гражданской ответственности владельцев транспортных средств» каждый владелец транспортного средства обязан иметь договор страхования гражданской ответственности, по которому в </w:t>
      </w:r>
      <w:r w:rsidRPr="00707F0F">
        <w:rPr>
          <w:color w:val="000000"/>
          <w:sz w:val="28"/>
          <w:szCs w:val="28"/>
        </w:rPr>
        <w:lastRenderedPageBreak/>
        <w:t>случае причинения ущерба в результате Д</w:t>
      </w:r>
      <w:proofErr w:type="gramStart"/>
      <w:r w:rsidRPr="00707F0F">
        <w:rPr>
          <w:color w:val="000000"/>
          <w:sz w:val="28"/>
          <w:szCs w:val="28"/>
        </w:rPr>
        <w:t>ТП стр</w:t>
      </w:r>
      <w:proofErr w:type="gramEnd"/>
      <w:r w:rsidRPr="00707F0F">
        <w:rPr>
          <w:color w:val="000000"/>
          <w:sz w:val="28"/>
          <w:szCs w:val="28"/>
        </w:rPr>
        <w:t>аховая компания виновника возместит вред, причиненный жизни и здоровью потерпевшего.</w:t>
      </w:r>
      <w:r>
        <w:rPr>
          <w:color w:val="000000"/>
          <w:sz w:val="28"/>
          <w:szCs w:val="28"/>
        </w:rPr>
        <w:t xml:space="preserve"> </w:t>
      </w:r>
      <w:r w:rsidRPr="00707F0F">
        <w:rPr>
          <w:color w:val="000000"/>
          <w:sz w:val="28"/>
          <w:szCs w:val="28"/>
        </w:rPr>
        <w:t xml:space="preserve">Если эта обязанность водителем не исполнена и договор страхования у него </w:t>
      </w:r>
      <w:proofErr w:type="gramStart"/>
      <w:r w:rsidRPr="00707F0F">
        <w:rPr>
          <w:color w:val="000000"/>
          <w:sz w:val="28"/>
          <w:szCs w:val="28"/>
        </w:rPr>
        <w:t>отсутствует</w:t>
      </w:r>
      <w:proofErr w:type="gramEnd"/>
      <w:r w:rsidRPr="00707F0F">
        <w:rPr>
          <w:color w:val="000000"/>
          <w:sz w:val="28"/>
          <w:szCs w:val="28"/>
        </w:rPr>
        <w:t xml:space="preserve"> компенсационные выплаты в связи со смертью потерпевшего осуществляются профессиональным объединением страховщиков — Российским союзом </w:t>
      </w:r>
      <w:proofErr w:type="spellStart"/>
      <w:r w:rsidRPr="00707F0F">
        <w:rPr>
          <w:color w:val="000000"/>
          <w:sz w:val="28"/>
          <w:szCs w:val="28"/>
        </w:rPr>
        <w:t>автостраховщиков</w:t>
      </w:r>
      <w:proofErr w:type="spellEnd"/>
      <w:r w:rsidRPr="00707F0F">
        <w:rPr>
          <w:color w:val="000000"/>
          <w:sz w:val="28"/>
          <w:szCs w:val="28"/>
        </w:rPr>
        <w:t xml:space="preserve"> по требованиям лиц, имеющих право на их получение в случае потери кормильца (ч. 6 ст. 12 Федерального закона от 25.04.2002 № 40-ФЗ «Об обязательном страховании гражданской ответственности владельцев транспортных средств»).</w:t>
      </w:r>
      <w:r>
        <w:rPr>
          <w:color w:val="000000"/>
          <w:sz w:val="28"/>
          <w:szCs w:val="28"/>
        </w:rPr>
        <w:t xml:space="preserve"> </w:t>
      </w:r>
      <w:r w:rsidRPr="00707F0F">
        <w:rPr>
          <w:color w:val="000000"/>
          <w:sz w:val="28"/>
          <w:szCs w:val="28"/>
        </w:rPr>
        <w:t>Правом на получение страхового возмещения или компенсационной выплаты в соответствии с Законом об ОСАГО обладают родители, супруг и дети потерпевшего независимо от того, находился ли потерпевший у них на иждивении.</w:t>
      </w:r>
      <w:r>
        <w:rPr>
          <w:color w:val="000000"/>
          <w:sz w:val="28"/>
          <w:szCs w:val="28"/>
        </w:rPr>
        <w:t xml:space="preserve"> </w:t>
      </w:r>
      <w:r w:rsidRPr="00707F0F">
        <w:rPr>
          <w:color w:val="000000"/>
          <w:sz w:val="28"/>
          <w:szCs w:val="28"/>
        </w:rPr>
        <w:t>Такое право также имеют граждане, у которых потерпевший находился на иждивении.</w:t>
      </w:r>
    </w:p>
    <w:p w:rsidR="004D00C8" w:rsidRDefault="004D00C8" w:rsidP="00707F0F">
      <w:pPr>
        <w:pStyle w:val="a6"/>
        <w:shd w:val="clear" w:color="auto" w:fill="FFFFFF"/>
        <w:spacing w:before="0" w:beforeAutospacing="0" w:after="192" w:afterAutospacing="0"/>
        <w:ind w:firstLine="708"/>
        <w:jc w:val="both"/>
        <w:rPr>
          <w:b/>
          <w:color w:val="000000"/>
          <w:sz w:val="28"/>
          <w:szCs w:val="28"/>
        </w:rPr>
      </w:pPr>
      <w:r w:rsidRPr="004D00C8">
        <w:rPr>
          <w:b/>
          <w:color w:val="000000"/>
          <w:sz w:val="28"/>
          <w:szCs w:val="28"/>
        </w:rPr>
        <w:t>Уголовная ответс</w:t>
      </w:r>
      <w:r>
        <w:rPr>
          <w:b/>
          <w:color w:val="000000"/>
          <w:sz w:val="28"/>
          <w:szCs w:val="28"/>
        </w:rPr>
        <w:t>т</w:t>
      </w:r>
      <w:r w:rsidRPr="004D00C8">
        <w:rPr>
          <w:b/>
          <w:color w:val="000000"/>
          <w:sz w:val="28"/>
          <w:szCs w:val="28"/>
        </w:rPr>
        <w:t>венность за оставление в опасности  в результате ДТП</w:t>
      </w:r>
    </w:p>
    <w:p w:rsidR="004D00C8" w:rsidRPr="004D00C8" w:rsidRDefault="004D00C8" w:rsidP="00707F0F">
      <w:pPr>
        <w:pStyle w:val="a6"/>
        <w:shd w:val="clear" w:color="auto" w:fill="FFFFFF"/>
        <w:spacing w:before="0" w:beforeAutospacing="0" w:after="192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4D00C8" w:rsidRPr="004D00C8" w:rsidRDefault="004D00C8" w:rsidP="004D00C8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505050"/>
          <w:sz w:val="28"/>
          <w:szCs w:val="28"/>
        </w:rPr>
      </w:pPr>
      <w:proofErr w:type="gramStart"/>
      <w:r w:rsidRPr="004D00C8">
        <w:rPr>
          <w:color w:val="505050"/>
          <w:sz w:val="28"/>
          <w:szCs w:val="28"/>
        </w:rPr>
        <w:t>Статья 125 Уголовного кодекса РФ предусматривает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случае,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состояние.</w:t>
      </w:r>
      <w:proofErr w:type="gramEnd"/>
      <w:r>
        <w:rPr>
          <w:color w:val="505050"/>
          <w:sz w:val="28"/>
          <w:szCs w:val="28"/>
        </w:rPr>
        <w:t xml:space="preserve"> </w:t>
      </w:r>
      <w:r w:rsidRPr="004D00C8">
        <w:rPr>
          <w:color w:val="505050"/>
          <w:sz w:val="28"/>
          <w:szCs w:val="28"/>
        </w:rPr>
        <w:t>В случае</w:t>
      </w:r>
      <w:proofErr w:type="gramStart"/>
      <w:r w:rsidRPr="004D00C8">
        <w:rPr>
          <w:color w:val="505050"/>
          <w:sz w:val="28"/>
          <w:szCs w:val="28"/>
        </w:rPr>
        <w:t>,</w:t>
      </w:r>
      <w:proofErr w:type="gramEnd"/>
      <w:r w:rsidRPr="004D00C8">
        <w:rPr>
          <w:color w:val="505050"/>
          <w:sz w:val="28"/>
          <w:szCs w:val="28"/>
        </w:rPr>
        <w:t xml:space="preserve"> если лицо само поставило потерпевшего в опасное для жизни состояние, независимо от того, имелась ли его вина в этом, оно обязано оказать помощь. Например, если потерпевший получил вред здоровью при столкновении с машиной, водитель транспортного средства, даже если он не нарушал Правил дорожного движения, должен принять меры по оказанию необходимой помощи пострадавшему.</w:t>
      </w:r>
      <w:r>
        <w:rPr>
          <w:color w:val="505050"/>
          <w:sz w:val="28"/>
          <w:szCs w:val="28"/>
        </w:rPr>
        <w:t xml:space="preserve"> </w:t>
      </w:r>
      <w:r w:rsidRPr="004D00C8">
        <w:rPr>
          <w:color w:val="505050"/>
          <w:sz w:val="28"/>
          <w:szCs w:val="28"/>
        </w:rPr>
        <w:t>Уголовной ответственности за данное преступление подлежат лица, достигшие 16 лет.</w:t>
      </w:r>
      <w:r>
        <w:rPr>
          <w:color w:val="505050"/>
          <w:sz w:val="28"/>
          <w:szCs w:val="28"/>
        </w:rPr>
        <w:t xml:space="preserve"> </w:t>
      </w:r>
      <w:r w:rsidRPr="004D00C8">
        <w:rPr>
          <w:color w:val="505050"/>
          <w:sz w:val="28"/>
          <w:szCs w:val="28"/>
        </w:rPr>
        <w:t>На момент оставления без помощи опасность для жизни или здоровья пострадавшего должна быть реальной.</w:t>
      </w:r>
      <w:r>
        <w:rPr>
          <w:color w:val="505050"/>
          <w:sz w:val="28"/>
          <w:szCs w:val="28"/>
        </w:rPr>
        <w:t xml:space="preserve"> </w:t>
      </w:r>
      <w:r w:rsidRPr="004D00C8">
        <w:rPr>
          <w:color w:val="505050"/>
          <w:sz w:val="28"/>
          <w:szCs w:val="28"/>
        </w:rPr>
        <w:t>Максимальное наказание, предусмотренное за данный вид преступления, составляет 1 год лишения свободы.</w:t>
      </w:r>
    </w:p>
    <w:p w:rsidR="00707F0F" w:rsidRPr="004D00C8" w:rsidRDefault="00707F0F" w:rsidP="00EF6D88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B2648" w:rsidRPr="00EF6D88" w:rsidRDefault="004B2648" w:rsidP="00EF6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D88" w:rsidRPr="00EF6D88" w:rsidRDefault="00EF6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F6D88" w:rsidRPr="00EF6D88" w:rsidSect="004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6D4"/>
    <w:rsid w:val="000E419E"/>
    <w:rsid w:val="0013237D"/>
    <w:rsid w:val="00345FF3"/>
    <w:rsid w:val="00362B05"/>
    <w:rsid w:val="00453337"/>
    <w:rsid w:val="004B2648"/>
    <w:rsid w:val="004D00C8"/>
    <w:rsid w:val="00635C1E"/>
    <w:rsid w:val="00707F0F"/>
    <w:rsid w:val="007636A9"/>
    <w:rsid w:val="007F7292"/>
    <w:rsid w:val="00813DF2"/>
    <w:rsid w:val="008A3D4F"/>
    <w:rsid w:val="00BB19D3"/>
    <w:rsid w:val="00EA03AE"/>
    <w:rsid w:val="00ED66D4"/>
    <w:rsid w:val="00EF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48"/>
  </w:style>
  <w:style w:type="paragraph" w:styleId="1">
    <w:name w:val="heading 1"/>
    <w:basedOn w:val="a"/>
    <w:link w:val="10"/>
    <w:uiPriority w:val="9"/>
    <w:qFormat/>
    <w:rsid w:val="00763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6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3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636A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F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62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19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EDAA-F6E1-4B15-A09A-B488FC8F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>DG Win&amp;Soft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admin</cp:lastModifiedBy>
  <cp:revision>2</cp:revision>
  <cp:lastPrinted>2018-12-05T10:11:00Z</cp:lastPrinted>
  <dcterms:created xsi:type="dcterms:W3CDTF">2019-12-17T09:48:00Z</dcterms:created>
  <dcterms:modified xsi:type="dcterms:W3CDTF">2019-12-17T09:48:00Z</dcterms:modified>
</cp:coreProperties>
</file>