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D8" w:rsidRDefault="005972D8" w:rsidP="005972D8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ЕРМОЛАЕВСКОГО СЕЛЬСОВЕТА</w:t>
      </w:r>
    </w:p>
    <w:p w:rsidR="005972D8" w:rsidRDefault="005972D8" w:rsidP="005972D8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5972D8" w:rsidRDefault="005972D8" w:rsidP="005972D8">
      <w:pPr>
        <w:tabs>
          <w:tab w:val="left" w:pos="1376"/>
        </w:tabs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5972D8" w:rsidRDefault="005972D8" w:rsidP="005972D8">
      <w:pPr>
        <w:tabs>
          <w:tab w:val="left" w:pos="3677"/>
        </w:tabs>
        <w:ind w:firstLine="72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5972D8" w:rsidRDefault="005972D8" w:rsidP="005972D8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Ермолаевка</w:t>
      </w:r>
    </w:p>
    <w:p w:rsidR="007E1E77" w:rsidRDefault="007E1E77" w:rsidP="005972D8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972D8" w:rsidRDefault="005972D8" w:rsidP="005972D8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22.04.2019 № 15-па</w:t>
      </w:r>
    </w:p>
    <w:p w:rsidR="007E1E77" w:rsidRDefault="007E1E77" w:rsidP="005972D8">
      <w:pPr>
        <w:pStyle w:val="ConsPlusNormal"/>
        <w:ind w:right="568"/>
        <w:jc w:val="center"/>
        <w:rPr>
          <w:rFonts w:ascii="Times New Roman" w:hAnsi="Times New Roman" w:cs="Times New Roman"/>
          <w:sz w:val="28"/>
          <w:szCs w:val="28"/>
        </w:rPr>
      </w:pPr>
    </w:p>
    <w:p w:rsidR="005972D8" w:rsidRDefault="005972D8" w:rsidP="005972D8">
      <w:pPr>
        <w:pStyle w:val="ConsPlusNormal"/>
        <w:ind w:right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 взаимодействия муниципального заказчика с уполномоченным учреждением по определению поставщиков (подрядчиков, исполнителей)</w:t>
      </w:r>
    </w:p>
    <w:p w:rsidR="005972D8" w:rsidRDefault="005972D8" w:rsidP="005972D8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5972D8" w:rsidRDefault="005972D8" w:rsidP="007E1E77">
      <w:pPr>
        <w:pStyle w:val="heading"/>
        <w:shd w:val="clear" w:color="auto" w:fill="FFFFFF"/>
        <w:spacing w:before="0" w:beforeAutospacing="0" w:after="0" w:afterAutospacing="0" w:line="270" w:lineRule="atLeast"/>
        <w:ind w:right="568" w:firstLine="720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В соответствии с Федеральным законом </w:t>
      </w:r>
      <w:r>
        <w:rPr>
          <w:rStyle w:val="hyperlink"/>
          <w:sz w:val="28"/>
          <w:szCs w:val="28"/>
        </w:rPr>
        <w:t>от 06.10.2003 № 131-ФЗ</w:t>
      </w:r>
      <w:r>
        <w:rPr>
          <w:sz w:val="28"/>
          <w:szCs w:val="28"/>
        </w:rPr>
        <w:t> «Об общих принципах организации местного самоуправления в Российской Федерации», статьей 26 Федерального закона </w:t>
      </w:r>
      <w:r>
        <w:rPr>
          <w:rStyle w:val="hyperlink"/>
          <w:sz w:val="28"/>
          <w:szCs w:val="28"/>
        </w:rPr>
        <w:t>от 05.04.2013 № 44-ФЗ</w:t>
      </w:r>
      <w:r>
        <w:rPr>
          <w:sz w:val="28"/>
          <w:szCs w:val="28"/>
        </w:rPr>
        <w:t xml:space="preserve"> «О контрактной системе в сфере закупок товаров, работ, услуг для обеспечения государственных и муниципальных нужд» и в целях централизации закупок, </w:t>
      </w:r>
      <w:r>
        <w:rPr>
          <w:sz w:val="28"/>
          <w:szCs w:val="28"/>
          <w:bdr w:val="none" w:sz="0" w:space="0" w:color="auto" w:frame="1"/>
        </w:rPr>
        <w:t xml:space="preserve">администрация Ермолаевского  сельсовета Убинского района Новосибирской области  </w:t>
      </w:r>
      <w:proofErr w:type="spellStart"/>
      <w:proofErr w:type="gramStart"/>
      <w:r>
        <w:rPr>
          <w:b/>
          <w:sz w:val="28"/>
          <w:szCs w:val="28"/>
          <w:bdr w:val="none" w:sz="0" w:space="0" w:color="auto" w:frame="1"/>
        </w:rPr>
        <w:t>п</w:t>
      </w:r>
      <w:proofErr w:type="spellEnd"/>
      <w:proofErr w:type="gramEnd"/>
      <w:r>
        <w:rPr>
          <w:b/>
          <w:sz w:val="28"/>
          <w:szCs w:val="28"/>
          <w:bdr w:val="none" w:sz="0" w:space="0" w:color="auto" w:frame="1"/>
        </w:rPr>
        <w:t xml:space="preserve"> о с т а </w:t>
      </w:r>
      <w:proofErr w:type="spellStart"/>
      <w:r>
        <w:rPr>
          <w:b/>
          <w:sz w:val="28"/>
          <w:szCs w:val="28"/>
          <w:bdr w:val="none" w:sz="0" w:space="0" w:color="auto" w:frame="1"/>
        </w:rPr>
        <w:t>н</w:t>
      </w:r>
      <w:proofErr w:type="spellEnd"/>
      <w:r>
        <w:rPr>
          <w:b/>
          <w:sz w:val="28"/>
          <w:szCs w:val="28"/>
          <w:bdr w:val="none" w:sz="0" w:space="0" w:color="auto" w:frame="1"/>
        </w:rPr>
        <w:t xml:space="preserve"> о в л я е </w:t>
      </w:r>
      <w:proofErr w:type="gramStart"/>
      <w:r>
        <w:rPr>
          <w:b/>
          <w:sz w:val="28"/>
          <w:szCs w:val="28"/>
          <w:bdr w:val="none" w:sz="0" w:space="0" w:color="auto" w:frame="1"/>
        </w:rPr>
        <w:t>т</w:t>
      </w:r>
      <w:proofErr w:type="gramEnd"/>
      <w:r>
        <w:rPr>
          <w:b/>
          <w:sz w:val="28"/>
          <w:szCs w:val="28"/>
          <w:bdr w:val="none" w:sz="0" w:space="0" w:color="auto" w:frame="1"/>
        </w:rPr>
        <w:t>:</w:t>
      </w:r>
    </w:p>
    <w:p w:rsidR="005972D8" w:rsidRDefault="005972D8" w:rsidP="007E1E77">
      <w:pPr>
        <w:pStyle w:val="ConsPlusNormal"/>
        <w:ind w:righ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 Утвердить прилагаемый Порядок взаимодействия муниципального заказчика с уполномоченным учреждением по определению поставщиков (подрядчиков, исполнителей).</w:t>
      </w:r>
    </w:p>
    <w:p w:rsidR="005972D8" w:rsidRDefault="005972D8" w:rsidP="006B07FF">
      <w:pPr>
        <w:autoSpaceDE w:val="0"/>
        <w:autoSpaceDN w:val="0"/>
        <w:adjustRightInd w:val="0"/>
        <w:spacing w:after="0"/>
        <w:ind w:righ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Уполномочить администрацию 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Ермолаевского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(далее - уполномоченное учреждение) осуществлять функции по определению поставщиков (подрядчиков, исполнителей) для муниципальных казенных учреждений 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Ермолаевского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(далее – муниципальный заказчик). </w:t>
      </w:r>
    </w:p>
    <w:p w:rsidR="005972D8" w:rsidRDefault="005972D8" w:rsidP="006B07FF">
      <w:pPr>
        <w:pStyle w:val="ConsPlusNormal"/>
        <w:ind w:righ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Опубликовать постановление  в периодическом печатном издании «Вестник Ермолаевского сельсовета».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972D8" w:rsidRDefault="005972D8" w:rsidP="007E1E7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4. Контроль исполнения постановления оставляю за собой.</w:t>
      </w:r>
    </w:p>
    <w:p w:rsidR="005972D8" w:rsidRDefault="005972D8" w:rsidP="007E1E77">
      <w:pPr>
        <w:jc w:val="both"/>
        <w:rPr>
          <w:rFonts w:ascii="Times New Roman" w:hAnsi="Times New Roman"/>
          <w:sz w:val="28"/>
          <w:szCs w:val="28"/>
        </w:rPr>
      </w:pPr>
    </w:p>
    <w:p w:rsidR="005972D8" w:rsidRDefault="005972D8" w:rsidP="005972D8">
      <w:pPr>
        <w:jc w:val="both"/>
        <w:rPr>
          <w:rFonts w:ascii="Times New Roman" w:hAnsi="Times New Roman"/>
          <w:sz w:val="28"/>
          <w:szCs w:val="28"/>
        </w:rPr>
      </w:pPr>
    </w:p>
    <w:p w:rsidR="005972D8" w:rsidRDefault="005972D8" w:rsidP="005972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Ермолаевского сельсовета                                                                                                                          Убинского района Новосибирской области                                   А.Н. </w:t>
      </w:r>
      <w:proofErr w:type="spellStart"/>
      <w:r>
        <w:rPr>
          <w:rFonts w:ascii="Times New Roman" w:hAnsi="Times New Roman"/>
          <w:sz w:val="28"/>
          <w:szCs w:val="28"/>
        </w:rPr>
        <w:t>Пасевич</w:t>
      </w:r>
      <w:proofErr w:type="spellEnd"/>
    </w:p>
    <w:p w:rsidR="005972D8" w:rsidRDefault="005972D8" w:rsidP="005972D8">
      <w:pPr>
        <w:pStyle w:val="a3"/>
        <w:spacing w:before="0" w:beforeAutospacing="0" w:after="0" w:afterAutospacing="0"/>
        <w:ind w:right="568"/>
        <w:jc w:val="both"/>
        <w:rPr>
          <w:color w:val="000000"/>
          <w:sz w:val="28"/>
          <w:szCs w:val="28"/>
        </w:rPr>
      </w:pPr>
    </w:p>
    <w:p w:rsidR="005972D8" w:rsidRDefault="005972D8" w:rsidP="005972D8">
      <w:pPr>
        <w:pStyle w:val="a3"/>
        <w:spacing w:before="0" w:beforeAutospacing="0" w:after="0" w:afterAutospacing="0"/>
        <w:ind w:right="568"/>
        <w:jc w:val="both"/>
        <w:rPr>
          <w:color w:val="000000"/>
          <w:sz w:val="28"/>
          <w:szCs w:val="28"/>
        </w:rPr>
      </w:pPr>
    </w:p>
    <w:p w:rsidR="005972D8" w:rsidRDefault="005972D8" w:rsidP="005972D8">
      <w:pPr>
        <w:pStyle w:val="a3"/>
        <w:spacing w:before="0" w:beforeAutospacing="0" w:after="0" w:afterAutospacing="0"/>
        <w:ind w:right="568"/>
        <w:jc w:val="both"/>
        <w:rPr>
          <w:color w:val="000000"/>
          <w:sz w:val="28"/>
          <w:szCs w:val="28"/>
        </w:rPr>
      </w:pPr>
    </w:p>
    <w:p w:rsidR="005972D8" w:rsidRDefault="005972D8" w:rsidP="005972D8">
      <w:pPr>
        <w:pStyle w:val="a3"/>
        <w:spacing w:before="0" w:beforeAutospacing="0" w:after="0" w:afterAutospacing="0"/>
        <w:ind w:right="568" w:firstLine="709"/>
        <w:jc w:val="both"/>
        <w:rPr>
          <w:color w:val="000000"/>
          <w:sz w:val="28"/>
          <w:szCs w:val="28"/>
        </w:rPr>
      </w:pPr>
    </w:p>
    <w:p w:rsidR="005972D8" w:rsidRDefault="005972D8" w:rsidP="005972D8">
      <w:pPr>
        <w:pStyle w:val="a3"/>
        <w:spacing w:before="0" w:beforeAutospacing="0" w:after="0" w:afterAutospacing="0"/>
        <w:ind w:right="568" w:firstLine="709"/>
        <w:jc w:val="both"/>
        <w:rPr>
          <w:color w:val="000000"/>
          <w:sz w:val="28"/>
          <w:szCs w:val="28"/>
        </w:rPr>
      </w:pPr>
    </w:p>
    <w:p w:rsidR="005972D8" w:rsidRDefault="005972D8" w:rsidP="005972D8">
      <w:pPr>
        <w:pStyle w:val="a3"/>
        <w:spacing w:before="0" w:beforeAutospacing="0" w:after="0" w:afterAutospacing="0"/>
        <w:ind w:right="568" w:firstLine="709"/>
        <w:jc w:val="both"/>
        <w:rPr>
          <w:color w:val="000000"/>
          <w:sz w:val="28"/>
          <w:szCs w:val="28"/>
        </w:rPr>
      </w:pPr>
    </w:p>
    <w:p w:rsidR="005972D8" w:rsidRDefault="005972D8" w:rsidP="005972D8">
      <w:pPr>
        <w:pStyle w:val="a3"/>
        <w:spacing w:before="0" w:beforeAutospacing="0" w:after="0" w:afterAutospacing="0"/>
        <w:ind w:right="568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</w:t>
      </w:r>
    </w:p>
    <w:p w:rsidR="007E1E77" w:rsidRDefault="005972D8" w:rsidP="005972D8">
      <w:pPr>
        <w:pStyle w:val="a3"/>
        <w:spacing w:before="0" w:beforeAutospacing="0" w:after="0" w:afterAutospacing="0"/>
        <w:ind w:right="568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</w:t>
      </w:r>
    </w:p>
    <w:p w:rsidR="005972D8" w:rsidRDefault="007E1E77" w:rsidP="005972D8">
      <w:pPr>
        <w:pStyle w:val="a3"/>
        <w:spacing w:before="0" w:beforeAutospacing="0" w:after="0" w:afterAutospacing="0"/>
        <w:ind w:right="568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</w:t>
      </w:r>
      <w:r w:rsidR="005972D8">
        <w:rPr>
          <w:color w:val="000000"/>
          <w:sz w:val="28"/>
          <w:szCs w:val="28"/>
        </w:rPr>
        <w:t>УТВЕРЖДЕН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постановлением администрации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</w:t>
      </w:r>
      <w:r w:rsidR="009A0408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Ермолаевского сельсовета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  <w:r w:rsidR="009A0408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Убинского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72D8" w:rsidRDefault="005972D8" w:rsidP="005972D8">
      <w:pPr>
        <w:tabs>
          <w:tab w:val="left" w:pos="5436"/>
        </w:tabs>
        <w:autoSpaceDE w:val="0"/>
        <w:autoSpaceDN w:val="0"/>
        <w:adjustRightInd w:val="0"/>
        <w:spacing w:after="0" w:line="240" w:lineRule="auto"/>
        <w:ind w:left="284" w:right="56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9A0408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5972D8" w:rsidRDefault="005972D8" w:rsidP="005972D8">
      <w:pPr>
        <w:pStyle w:val="a3"/>
        <w:tabs>
          <w:tab w:val="left" w:pos="6252"/>
        </w:tabs>
        <w:spacing w:before="0" w:beforeAutospacing="0" w:after="0" w:afterAutospacing="0"/>
        <w:ind w:left="284" w:right="568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  </w:t>
      </w:r>
      <w:r>
        <w:rPr>
          <w:bCs/>
          <w:color w:val="000000"/>
          <w:sz w:val="28"/>
          <w:szCs w:val="28"/>
        </w:rPr>
        <w:t>от 22.04.2019 № 15-па</w:t>
      </w:r>
    </w:p>
    <w:p w:rsidR="005972D8" w:rsidRDefault="005972D8" w:rsidP="005972D8">
      <w:pPr>
        <w:pStyle w:val="a3"/>
        <w:spacing w:before="0" w:beforeAutospacing="0" w:after="0" w:afterAutospacing="0"/>
        <w:ind w:left="284" w:right="568"/>
        <w:jc w:val="center"/>
        <w:rPr>
          <w:b/>
          <w:bCs/>
          <w:color w:val="000000"/>
          <w:sz w:val="28"/>
          <w:szCs w:val="28"/>
        </w:rPr>
      </w:pPr>
    </w:p>
    <w:p w:rsidR="005972D8" w:rsidRDefault="005972D8" w:rsidP="005972D8">
      <w:pPr>
        <w:pStyle w:val="a3"/>
        <w:spacing w:before="0" w:beforeAutospacing="0" w:after="0" w:afterAutospacing="0"/>
        <w:ind w:left="284" w:right="568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5972D8" w:rsidRDefault="005972D8" w:rsidP="005972D8">
      <w:pPr>
        <w:pStyle w:val="a3"/>
        <w:spacing w:before="0" w:beforeAutospacing="0" w:after="0" w:afterAutospacing="0"/>
        <w:ind w:left="284" w:right="568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взаимодействия муниципального заказчика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с уполномоченным учреждением по определению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поставщиков (подрядчиков, исполнителей)</w:t>
      </w:r>
    </w:p>
    <w:p w:rsidR="005972D8" w:rsidRDefault="005972D8" w:rsidP="005972D8">
      <w:pPr>
        <w:pStyle w:val="nospacing"/>
        <w:spacing w:before="0" w:beforeAutospacing="0" w:after="0" w:afterAutospacing="0"/>
        <w:ind w:left="284" w:right="568"/>
        <w:jc w:val="both"/>
        <w:rPr>
          <w:color w:val="000000"/>
          <w:sz w:val="28"/>
          <w:szCs w:val="28"/>
        </w:rPr>
      </w:pP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Общие положения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</w:p>
    <w:p w:rsidR="00AB2623" w:rsidRDefault="007E1E77" w:rsidP="007E1E77">
      <w:pPr>
        <w:pStyle w:val="a3"/>
        <w:spacing w:before="0" w:beforeAutospacing="0" w:after="0" w:afterAutospacing="0"/>
        <w:ind w:righ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5972D8">
        <w:rPr>
          <w:color w:val="000000"/>
          <w:sz w:val="28"/>
          <w:szCs w:val="28"/>
        </w:rPr>
        <w:t>1.1. Настоящий Порядок взаимодействия муниципального заказчика с уполномоченным учреждением по определению поставщиков (подрядчиков, исполнителей) (далее - Порядок) разработан в соответствии с Федеральным законом от 05 апреля 2013 года № 44-ФЗ «О контрактной системе в сфере закупок товаров, работ, услуг для обеспечения государственных и муниципальных нужд» (далее – Федеральный закон №44-ФЗ).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Настоящий Порядок регулирует отношения, возникающие между муниципальным заказчиком и администрацией Ермолаевского сельсовет Убинского района Новосибирской области (далее – администрация Ермолаевского сельсовета), выполняющей функции по определению поставщиков (подрядчиков, исполнителей) для муниципального заказчика.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Используемые в настоящем Порядке термины применяются в значениях, определенных Федеральным законом № 44-ФЗ.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Закупки товаров, работ, услуг для муниципальных нужд (далее - закупки) осуществляются способами, предусмотренными Федеральным законом № 44-ФЗ.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Функции уполномоченного учреждения</w:t>
      </w:r>
    </w:p>
    <w:p w:rsidR="005972D8" w:rsidRDefault="007E1E77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972D8">
        <w:rPr>
          <w:color w:val="000000"/>
          <w:sz w:val="28"/>
          <w:szCs w:val="28"/>
        </w:rPr>
        <w:t xml:space="preserve">В целях определения поставщика (подрядчика, исполнителя) путем проведения конкурсов (открытый конкурс, конкурсов с ограниченным участием, двухэтапный конкурс, закрытый конкурс, закрытый конкурс с ограниченным участием, закрытый двухэтапный конкурс), аукционов (аукцион в электронной форме (далее также– </w:t>
      </w:r>
      <w:proofErr w:type="gramStart"/>
      <w:r w:rsidR="005972D8">
        <w:rPr>
          <w:color w:val="000000"/>
          <w:sz w:val="28"/>
          <w:szCs w:val="28"/>
        </w:rPr>
        <w:t>эл</w:t>
      </w:r>
      <w:proofErr w:type="gramEnd"/>
      <w:r w:rsidR="005972D8">
        <w:rPr>
          <w:color w:val="000000"/>
          <w:sz w:val="28"/>
          <w:szCs w:val="28"/>
        </w:rPr>
        <w:t>ектронный аукцион), закрытый аукцион), запросов котировок, запросов предложений уполномоченное учреждение: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Создает комиссию по осуществлению закупок, определяет ее состав, порядок работы, назначает председателя комиссии.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2.2. Разрабатывает форму заявки заказчика на определение поставщика (подрядчика, исполнителя) (далее – заявка на определение поставщика, заявка).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</w:t>
      </w:r>
      <w:proofErr w:type="gramStart"/>
      <w:r>
        <w:rPr>
          <w:color w:val="000000"/>
          <w:sz w:val="28"/>
          <w:szCs w:val="28"/>
        </w:rPr>
        <w:t xml:space="preserve"> Р</w:t>
      </w:r>
      <w:proofErr w:type="gramEnd"/>
      <w:r>
        <w:rPr>
          <w:color w:val="000000"/>
          <w:sz w:val="28"/>
          <w:szCs w:val="28"/>
        </w:rPr>
        <w:t>ассматривает поступившие заявки заказчика на определение поставщика и проект контракта, являющийся неотъемлемой частью такой заявки, на соответствие требованиям действующего законодательства о закупках.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</w:t>
      </w:r>
      <w:proofErr w:type="gramStart"/>
      <w:r>
        <w:rPr>
          <w:color w:val="000000"/>
          <w:sz w:val="28"/>
          <w:szCs w:val="28"/>
        </w:rPr>
        <w:t xml:space="preserve"> О</w:t>
      </w:r>
      <w:proofErr w:type="gramEnd"/>
      <w:r>
        <w:rPr>
          <w:color w:val="000000"/>
          <w:sz w:val="28"/>
          <w:szCs w:val="28"/>
        </w:rPr>
        <w:t>тклоняет заявку заказчика для устранения выявленных замечаний в случае несоответствия такой заявки установленным требованиям и отсутствия в ее составе необходимых документов и сведений.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 Разрабатывает и направляет заказчику на утверждение проект конкурсной документации, документации об аукционе, документации о проведении запроса предложений (далее – документация) в случае признания заявки на определение поставщика соответствующей установленным требованиям.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 Размещает в течение двух рабочих дней с момента поступления утвержденной заказчиком, в соответствии с пунктом 3.6 настоящего Порядка, документации в единой информационной системе извещение об осуществлении закупки и соответствующую документацию.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 Размещает в единой информационной системе извещение о проведении запроса котировок и проект контракта, заключаемого по результатам проведения такого запроса, в случае если заявка на определение поставщика (подрядчика, исполнителя) путем проведения запроса котировок соответствует установленным требованиям.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2.8. На основании информации, полученной от заказчика, размещает в единой информационной системе разъяснения и дополнения к конкурсной и аукционной документации, запроса котировок в соответствии с действующим законодательством.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2.9. Размещает информацию о внесении изменений в документацию в единой информационной системе после утверждения заказчиком документации с внесенными в нее изменениями в порядке и сроки, установленные действующим законодательством.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2.10. Принимает заявки на электронном и бумажном носителе от участников закупки, подтверждает их получение, регистрирует в журнале регистрации заявок.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 Размещает в единой информационной системе решение об отмене определения поставщика (подрядчика, исполнителя) в день принятия решения заказчиком, а также незамедлительно доводит до сведения участников закупки, подавших заявки (при наличии информации для осуществления связи с данным участником) решение заказчика об отмене определения поставщика (подрядчика, исполнителя).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2.12. Организует определение поставщика (подрядчика, исполнителя) путем проведения совместных конкурсов и аукционов посредством объединения потребностей нескольких заказчиков при наличии у двух и более заказчиков потребности в одних и тех же товарах, работах, услугах. </w:t>
      </w:r>
      <w:r>
        <w:rPr>
          <w:color w:val="000000"/>
          <w:sz w:val="28"/>
          <w:szCs w:val="28"/>
        </w:rPr>
        <w:lastRenderedPageBreak/>
        <w:t>Права, обязанности и ответственность заказчиков, уполномоченного учреждения при проведении совместных конкурсов и аукционов определяются соглашением сторон.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2.13. </w:t>
      </w:r>
      <w:proofErr w:type="gramStart"/>
      <w:r>
        <w:rPr>
          <w:color w:val="000000"/>
          <w:sz w:val="28"/>
          <w:szCs w:val="28"/>
        </w:rPr>
        <w:t>Ведет организационно-техническое сопровождение комиссий по определению поставщиков (подрядчиков, исполнителей), обеспечивает                          аудио запись процедуры проведения заседаний конкурсных, котировочных комиссий, предоставляет возможность всем участникам открытого конкурса, запроса котировок присутствовать при вскрытии конвертов и получать в режиме реального времени полную информацию о вскрытии конвертов с заявками или об открытии доступа к поданным в форме электронных документов.</w:t>
      </w:r>
      <w:proofErr w:type="gramEnd"/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2.14. Может направлять запросы в государственные органы и организации о предоставлении сведений, предусмотренных Федеральным законом, в отношении участников закупок.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2.15. Осуществляет публикацию в единой информационной системе протоколов заседаний комиссии по определению поставщиков (подрядчиков, исполнителей).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2.16. Осуществляет комплектование, хранение и учет документации о закупках.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2.17. Выполняет иные обязательные действия, возложенные действующим законодательством Российской Федерации и другими нормативными правовыми актами.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Функции заказчика</w:t>
      </w:r>
    </w:p>
    <w:p w:rsidR="005972D8" w:rsidRDefault="005972D8" w:rsidP="007E1E77">
      <w:pPr>
        <w:pStyle w:val="a3"/>
        <w:spacing w:before="0" w:beforeAutospacing="0" w:after="0" w:afterAutospacing="0"/>
        <w:ind w:right="567" w:firstLine="53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proofErr w:type="gramStart"/>
      <w:r>
        <w:rPr>
          <w:color w:val="000000"/>
          <w:sz w:val="28"/>
          <w:szCs w:val="28"/>
        </w:rPr>
        <w:t>Осуществляет планирование закупок, определение поставщиков, подрядчиков, исполнителей (за исключением случаев, предусмотренных пунктом 2 настоящего Порядка), заключение муниципальных контрактов (гражданско-правовых договоров), их исполнение, в том числе приемку поставленных товаров, выполненных работ (их результатов), оказанных услуг, обеспечение их оплаты.</w:t>
      </w:r>
      <w:proofErr w:type="gramEnd"/>
    </w:p>
    <w:p w:rsidR="005972D8" w:rsidRDefault="005972D8" w:rsidP="007E1E77">
      <w:pPr>
        <w:pStyle w:val="a3"/>
        <w:spacing w:before="0" w:beforeAutospacing="0" w:after="0" w:afterAutospacing="0"/>
        <w:ind w:right="567" w:firstLine="53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Принимает решение о способе определения поставщика (подрядчика, исполнителя) в соответствии с нормами Федерального закона №44-ФЗ и направляет в уполномоченное учреждение заявку на определение поставщика (подрядчика, исполнителя). Заявка на определение поставщика (подрядчика, исполнителя) должна содержать всю необходимую информацию, предусмотренную действующим законодательством. К заявке прилагается проект муниципального контракта (гражданско-правового договора). Заявка заказчика на определение поставщика (подрядчика, исполнителя) подтверждает наличие финансовых сре</w:t>
      </w:r>
      <w:proofErr w:type="gramStart"/>
      <w:r>
        <w:rPr>
          <w:color w:val="000000"/>
          <w:sz w:val="28"/>
          <w:szCs w:val="28"/>
        </w:rPr>
        <w:t>дств дл</w:t>
      </w:r>
      <w:proofErr w:type="gramEnd"/>
      <w:r>
        <w:rPr>
          <w:color w:val="000000"/>
          <w:sz w:val="28"/>
          <w:szCs w:val="28"/>
        </w:rPr>
        <w:t>я осуществления закупки.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 Определяет необходимость осуществления закупок у субъектов малого предпринимательства, социально ориентированных некоммерческих организаций.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 Устанавливает требование к обеспечению заявки на участие в определении поставщиков (подрядчиков, исполнителей). Устанавливает </w:t>
      </w:r>
      <w:r>
        <w:rPr>
          <w:color w:val="000000"/>
          <w:sz w:val="28"/>
          <w:szCs w:val="28"/>
        </w:rPr>
        <w:lastRenderedPageBreak/>
        <w:t>размер, порядок предоставления и требования к обеспечению исполнения контракта.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 Несет ответственность за нарушение сроков определения поставщика (подрядчика, исполнителя) вследствие ненадлежащего и несвоевременного оформления заявки (технического задания, проекта контракта и т.д.), а также за достоверность информации, предоставленной в составе заявки на закупку.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 Утверждает в течение двух рабочих дней конкурсную документацию, документацию об аукционе, документацию о проведении запроса предложений, разработанную уполномоченным учреждением.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3.7. Устраняет выявленные замечания и дорабатывает отклоненную заявку на определение поставщика (подрядчика, исполнителя) в случае несоответствия ее установленным требованиям и (или) отсутствия в ее составе необходимых документов и сведений.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</w:t>
      </w:r>
      <w:proofErr w:type="gramStart"/>
      <w:r>
        <w:rPr>
          <w:color w:val="000000"/>
          <w:sz w:val="28"/>
          <w:szCs w:val="28"/>
        </w:rPr>
        <w:t xml:space="preserve"> П</w:t>
      </w:r>
      <w:proofErr w:type="gramEnd"/>
      <w:r>
        <w:rPr>
          <w:color w:val="000000"/>
          <w:sz w:val="28"/>
          <w:szCs w:val="28"/>
        </w:rPr>
        <w:t>ринимает, при необходимости, решение о внесении изменений в извещение об осуществлении закупки и (или) документацию в сроки, установленные действующим законодательством, и направляет в адрес уполномоченного учреждения соответствующую информацию.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3.9. Утверждает документацию с внесенными в нее изменениями и направляет в уполномоченное учреждение для размещения информации о внесении изменений в единой информационной системе.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3.10. Принимает, при необходимости, решение об отмене определения поставщика (подрядчика, исполнителя) в сроки, установленные действующим законодательством, и направляет в адрес уполномоченного учреждения информацию об отмене немедленно в день принятия соответствующего решения.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3.11. Готовит и направляет в уполномоченное учреждение в течение установленного им срока разъяснения положений документации для размещения их в единой информационной системе. Несет ответственность за ненадлежащее и несвоевременное разъяснение положений документации, а также за достоверность информации, изложенной в разъяснениях.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3.12. Направляет в день заключения контракта (гражданско-правового договора) при проведении конкурса и закрытого конкурса в уполномоченное учреждение в письменном виде информацию о заключении контракта. В случае не предоставления информации о заключении контракта в установленный срок, несет ответственность за несвоевременный возврат денежных средств, внесенных участниками закупки в качестве обеспечения заявки на участие в процедуре определения поставщика (подрядчика, исполнителя).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3.13. Выполняет иные обязательные действия, возложенные действующим законодательством Российской Федерации и другими нормативными правовыми актами.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Ответственность сторон</w:t>
      </w:r>
    </w:p>
    <w:p w:rsidR="005972D8" w:rsidRDefault="005972D8" w:rsidP="005972D8">
      <w:pPr>
        <w:pStyle w:val="a3"/>
        <w:spacing w:before="0" w:beforeAutospacing="0" w:after="0" w:afterAutospacing="0"/>
        <w:ind w:right="568" w:firstLine="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4.1. Уполномоченное учреждение и заказчик несут ответственность, предусмотренную действующим законодательством в соответствии с разграничением функций, предусмотренных настоящим Порядком.</w:t>
      </w:r>
    </w:p>
    <w:p w:rsidR="005972D8" w:rsidRDefault="005972D8" w:rsidP="005972D8">
      <w:pPr>
        <w:pStyle w:val="nospacing"/>
        <w:spacing w:before="0" w:beforeAutospacing="0" w:after="0" w:afterAutospacing="0"/>
        <w:ind w:left="284" w:right="568"/>
        <w:jc w:val="both"/>
        <w:rPr>
          <w:color w:val="000000"/>
          <w:sz w:val="28"/>
          <w:szCs w:val="28"/>
        </w:rPr>
      </w:pPr>
    </w:p>
    <w:p w:rsidR="003B5771" w:rsidRDefault="003B5771"/>
    <w:sectPr w:rsidR="003B5771" w:rsidSect="007E1E77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72D8"/>
    <w:rsid w:val="003B5771"/>
    <w:rsid w:val="005972D8"/>
    <w:rsid w:val="006B07FF"/>
    <w:rsid w:val="007E1E77"/>
    <w:rsid w:val="009A0408"/>
    <w:rsid w:val="00AB2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D8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72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972D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heading">
    <w:name w:val="heading"/>
    <w:basedOn w:val="a"/>
    <w:uiPriority w:val="99"/>
    <w:rsid w:val="005972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spacing">
    <w:name w:val="nospacing"/>
    <w:basedOn w:val="a"/>
    <w:uiPriority w:val="99"/>
    <w:rsid w:val="005972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5972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8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1804</Words>
  <Characters>10287</Characters>
  <Application>Microsoft Office Word</Application>
  <DocSecurity>0</DocSecurity>
  <Lines>85</Lines>
  <Paragraphs>24</Paragraphs>
  <ScaleCrop>false</ScaleCrop>
  <Company/>
  <LinksUpToDate>false</LinksUpToDate>
  <CharactersWithSpaces>12067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2019-04-22T09:04:00Z</cp:lastPrinted>
  <dcterms:created xsi:type="dcterms:W3CDTF">2019-04-22T08:57:00Z</dcterms:created>
  <dcterms:modified xsi:type="dcterms:W3CDTF">2019-04-22T09:06:00Z</dcterms:modified>
</cp:coreProperties>
</file>