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3CB" w:rsidRDefault="00C213CB" w:rsidP="00C213CB">
      <w:pPr>
        <w:spacing w:after="0" w:line="240" w:lineRule="auto"/>
        <w:jc w:val="center"/>
        <w:rPr>
          <w:rFonts w:ascii="Times New Roman" w:eastAsia="Times New Roman" w:hAnsi="Times New Roman"/>
          <w:b/>
          <w:bCs/>
          <w:sz w:val="28"/>
          <w:szCs w:val="24"/>
          <w:lang w:eastAsia="ru-RU"/>
        </w:rPr>
      </w:pPr>
    </w:p>
    <w:p w:rsidR="00C213CB" w:rsidRDefault="00C213CB" w:rsidP="00C213CB">
      <w:pPr>
        <w:spacing w:after="0" w:line="240" w:lineRule="auto"/>
        <w:jc w:val="center"/>
        <w:rPr>
          <w:rFonts w:ascii="Times New Roman" w:eastAsia="Times New Roman" w:hAnsi="Times New Roman"/>
          <w:b/>
          <w:bCs/>
          <w:sz w:val="28"/>
          <w:szCs w:val="24"/>
          <w:lang w:eastAsia="ru-RU"/>
        </w:rPr>
      </w:pPr>
      <w:r>
        <w:rPr>
          <w:rFonts w:ascii="Times New Roman" w:eastAsia="Times New Roman" w:hAnsi="Times New Roman"/>
          <w:b/>
          <w:bCs/>
          <w:sz w:val="28"/>
          <w:szCs w:val="24"/>
          <w:lang w:eastAsia="ru-RU"/>
        </w:rPr>
        <w:t>АДМИНИСТРАЦИЯ ЕРМОЛАЕВСКОГО СЕЛЬСОВЕТА</w:t>
      </w:r>
    </w:p>
    <w:p w:rsidR="00C213CB" w:rsidRDefault="00C213CB" w:rsidP="00C213CB">
      <w:pPr>
        <w:spacing w:after="0" w:line="240" w:lineRule="auto"/>
        <w:jc w:val="center"/>
        <w:rPr>
          <w:rFonts w:ascii="Times New Roman" w:eastAsia="Times New Roman" w:hAnsi="Times New Roman"/>
          <w:sz w:val="28"/>
          <w:szCs w:val="24"/>
          <w:lang w:eastAsia="ru-RU"/>
        </w:rPr>
      </w:pPr>
      <w:r>
        <w:rPr>
          <w:rFonts w:ascii="Times New Roman" w:eastAsia="Times New Roman" w:hAnsi="Times New Roman"/>
          <w:b/>
          <w:bCs/>
          <w:sz w:val="28"/>
          <w:szCs w:val="24"/>
          <w:lang w:eastAsia="ru-RU"/>
        </w:rPr>
        <w:t>УБИНСКОГО РАЙОНА НОВОСИБИРСКОЙ ОБЛАСТИ</w:t>
      </w:r>
    </w:p>
    <w:p w:rsidR="00C213CB" w:rsidRDefault="00C213CB" w:rsidP="00C213CB">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sz w:val="28"/>
          <w:szCs w:val="28"/>
          <w:lang w:eastAsia="ru-RU"/>
        </w:rPr>
      </w:pPr>
    </w:p>
    <w:p w:rsidR="00C213CB" w:rsidRDefault="00C213CB" w:rsidP="00C213CB">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ПОСТАНОВЛЕНИЕ</w:t>
      </w:r>
    </w:p>
    <w:p w:rsidR="00C213CB" w:rsidRDefault="00C213CB" w:rsidP="00C213CB">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Cs/>
          <w:sz w:val="32"/>
          <w:szCs w:val="32"/>
          <w:lang w:eastAsia="ru-RU"/>
        </w:rPr>
      </w:pPr>
    </w:p>
    <w:p w:rsidR="00C213CB" w:rsidRDefault="00C213CB" w:rsidP="00C213CB">
      <w:pPr>
        <w:keepNext/>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bCs/>
          <w:sz w:val="28"/>
          <w:szCs w:val="28"/>
          <w:lang w:eastAsia="ru-RU"/>
        </w:rPr>
      </w:pPr>
      <w:proofErr w:type="spellStart"/>
      <w:r>
        <w:rPr>
          <w:rFonts w:ascii="Times New Roman" w:eastAsia="Times New Roman" w:hAnsi="Times New Roman"/>
          <w:bCs/>
          <w:sz w:val="28"/>
          <w:szCs w:val="28"/>
          <w:lang w:eastAsia="ru-RU"/>
        </w:rPr>
        <w:t>с</w:t>
      </w:r>
      <w:proofErr w:type="gramStart"/>
      <w:r>
        <w:rPr>
          <w:rFonts w:ascii="Times New Roman" w:eastAsia="Times New Roman" w:hAnsi="Times New Roman"/>
          <w:bCs/>
          <w:sz w:val="28"/>
          <w:szCs w:val="28"/>
          <w:lang w:eastAsia="ru-RU"/>
        </w:rPr>
        <w:t>.Е</w:t>
      </w:r>
      <w:proofErr w:type="gramEnd"/>
      <w:r>
        <w:rPr>
          <w:rFonts w:ascii="Times New Roman" w:eastAsia="Times New Roman" w:hAnsi="Times New Roman"/>
          <w:bCs/>
          <w:sz w:val="28"/>
          <w:szCs w:val="28"/>
          <w:lang w:eastAsia="ru-RU"/>
        </w:rPr>
        <w:t>рмолаевка</w:t>
      </w:r>
      <w:proofErr w:type="spellEnd"/>
    </w:p>
    <w:p w:rsidR="00C213CB" w:rsidRDefault="00C213CB" w:rsidP="00C213CB">
      <w:pPr>
        <w:suppressAutoHyphens/>
        <w:spacing w:after="0" w:line="240" w:lineRule="auto"/>
        <w:rPr>
          <w:rFonts w:ascii="Times New Roman" w:eastAsia="Times New Roman" w:hAnsi="Times New Roman"/>
          <w:sz w:val="32"/>
          <w:szCs w:val="32"/>
          <w:lang w:eastAsia="ru-RU"/>
        </w:rPr>
      </w:pPr>
    </w:p>
    <w:p w:rsidR="00C213CB" w:rsidRDefault="00C213CB" w:rsidP="00C213CB">
      <w:pPr>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19.04.2019 № 14-па </w:t>
      </w:r>
    </w:p>
    <w:p w:rsidR="00C213CB" w:rsidRDefault="00C213CB" w:rsidP="00C213CB">
      <w:pPr>
        <w:suppressAutoHyphens/>
        <w:spacing w:after="0" w:line="240" w:lineRule="auto"/>
        <w:jc w:val="center"/>
        <w:rPr>
          <w:rFonts w:ascii="Times New Roman" w:eastAsia="Times New Roman" w:hAnsi="Times New Roman"/>
          <w:sz w:val="28"/>
          <w:szCs w:val="28"/>
          <w:lang w:eastAsia="ru-RU"/>
        </w:rPr>
      </w:pPr>
    </w:p>
    <w:p w:rsidR="00C213CB" w:rsidRDefault="00C213CB" w:rsidP="00C213CB">
      <w:pPr>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cs="Times New Roman"/>
          <w:color w:val="22272F"/>
          <w:sz w:val="28"/>
          <w:szCs w:val="28"/>
          <w:lang w:eastAsia="ru-RU"/>
        </w:rPr>
        <w:t xml:space="preserve">О Порядке утверждения и доведения до главных распорядителей и получателей бюджетных средств бюджета Ермолаевского сельсовета Убинского </w:t>
      </w:r>
      <w:proofErr w:type="gramStart"/>
      <w:r>
        <w:rPr>
          <w:rFonts w:ascii="Times New Roman" w:eastAsia="Times New Roman" w:hAnsi="Times New Roman" w:cs="Times New Roman"/>
          <w:color w:val="22272F"/>
          <w:sz w:val="28"/>
          <w:szCs w:val="28"/>
          <w:lang w:eastAsia="ru-RU"/>
        </w:rPr>
        <w:t>района Новосибирской области предельного объема оплаты денежных обязательств</w:t>
      </w:r>
      <w:proofErr w:type="gramEnd"/>
      <w:r>
        <w:rPr>
          <w:rFonts w:ascii="Times New Roman" w:eastAsia="Times New Roman" w:hAnsi="Times New Roman" w:cs="Times New Roman"/>
          <w:color w:val="22272F"/>
          <w:sz w:val="28"/>
          <w:szCs w:val="28"/>
          <w:lang w:eastAsia="ru-RU"/>
        </w:rPr>
        <w:t> в соответствующем периоде текущего финансового года</w:t>
      </w:r>
      <w:r>
        <w:rPr>
          <w:rFonts w:ascii="Times New Roman" w:eastAsia="Times New Roman" w:hAnsi="Times New Roman" w:cs="Times New Roman"/>
          <w:color w:val="22272F"/>
          <w:sz w:val="28"/>
          <w:szCs w:val="28"/>
          <w:lang w:eastAsia="ru-RU"/>
        </w:rPr>
        <w:br/>
      </w:r>
    </w:p>
    <w:p w:rsidR="00C213CB" w:rsidRDefault="00C213CB" w:rsidP="00C213CB">
      <w:pPr>
        <w:spacing w:after="0" w:line="240" w:lineRule="auto"/>
        <w:jc w:val="both"/>
        <w:rPr>
          <w:rFonts w:ascii="Times New Roman" w:hAnsi="Times New Roman" w:cs="Times New Roman"/>
          <w:b/>
          <w:sz w:val="28"/>
          <w:szCs w:val="28"/>
        </w:rPr>
      </w:pPr>
      <w:r>
        <w:rPr>
          <w:rFonts w:eastAsia="Times New Roman"/>
          <w:color w:val="22272F"/>
          <w:sz w:val="24"/>
          <w:szCs w:val="24"/>
          <w:lang w:eastAsia="ru-RU"/>
        </w:rPr>
        <w:t xml:space="preserve"> </w:t>
      </w:r>
      <w:r>
        <w:rPr>
          <w:rFonts w:eastAsia="Times New Roman"/>
          <w:color w:val="22272F"/>
          <w:sz w:val="24"/>
          <w:szCs w:val="24"/>
          <w:lang w:eastAsia="ru-RU"/>
        </w:rPr>
        <w:tab/>
      </w:r>
      <w:r>
        <w:rPr>
          <w:rFonts w:ascii="Times New Roman" w:hAnsi="Times New Roman" w:cs="Times New Roman"/>
          <w:color w:val="22272F"/>
          <w:sz w:val="28"/>
          <w:szCs w:val="28"/>
          <w:shd w:val="clear" w:color="auto" w:fill="FFFFFF"/>
        </w:rPr>
        <w:t>В соответствии со статьей 226.1 Бюджетного кодекса Российской Федерации,</w:t>
      </w:r>
      <w:r>
        <w:rPr>
          <w:rFonts w:ascii="Times New Roman" w:hAnsi="Times New Roman" w:cs="Times New Roman"/>
          <w:sz w:val="28"/>
          <w:szCs w:val="28"/>
        </w:rPr>
        <w:t xml:space="preserve"> Положением о бюджетном процессе в Ермолаевском сельсовете Убинского района Новосибирской области, утвержденным решением Совета депутатов от 29.09.2014 № 177,  в целях организации принятия и исполнения решений об утверждения и доведения предельных объёмов оплаты денежных обязательств, администрация Ермолаевского сельсовета Убинского района Новосибирской области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rPr>
        <w:t xml:space="preserve"> о с т а </w:t>
      </w:r>
      <w:proofErr w:type="spellStart"/>
      <w:r>
        <w:rPr>
          <w:rFonts w:ascii="Times New Roman" w:hAnsi="Times New Roman" w:cs="Times New Roman"/>
          <w:b/>
          <w:sz w:val="28"/>
          <w:szCs w:val="28"/>
        </w:rPr>
        <w:t>н</w:t>
      </w:r>
      <w:proofErr w:type="spellEnd"/>
      <w:r>
        <w:rPr>
          <w:rFonts w:ascii="Times New Roman" w:hAnsi="Times New Roman" w:cs="Times New Roman"/>
          <w:b/>
          <w:sz w:val="28"/>
          <w:szCs w:val="28"/>
        </w:rPr>
        <w:t xml:space="preserve"> о в л я е </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w:t>
      </w:r>
    </w:p>
    <w:p w:rsidR="00C213CB" w:rsidRDefault="00C213CB" w:rsidP="00C213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1.Утвердить прилагаемый Порядок утверждения и доведения до главных распорядителей и получателей бюджетных средств бюджета Ермолаевского сельсовета Убинского </w:t>
      </w:r>
      <w:proofErr w:type="gramStart"/>
      <w:r>
        <w:rPr>
          <w:rFonts w:ascii="Times New Roman" w:hAnsi="Times New Roman" w:cs="Times New Roman"/>
          <w:sz w:val="28"/>
          <w:szCs w:val="28"/>
        </w:rPr>
        <w:t>района Новосибирской области предельного объема оплаты денежных обязательств</w:t>
      </w:r>
      <w:proofErr w:type="gramEnd"/>
      <w:r>
        <w:rPr>
          <w:rFonts w:ascii="Times New Roman" w:hAnsi="Times New Roman" w:cs="Times New Roman"/>
          <w:sz w:val="28"/>
          <w:szCs w:val="28"/>
        </w:rPr>
        <w:t xml:space="preserve"> в соответствующем периоде текущего финансового года. </w:t>
      </w:r>
    </w:p>
    <w:p w:rsidR="00C213CB" w:rsidRDefault="00C213CB" w:rsidP="00C213CB">
      <w:pPr>
        <w:pStyle w:val="ConsPlusNormal"/>
        <w:ind w:right="-1"/>
        <w:rPr>
          <w:rFonts w:ascii="Times New Roman" w:hAnsi="Times New Roman" w:cs="Times New Roman"/>
          <w:color w:val="000000"/>
          <w:sz w:val="28"/>
          <w:szCs w:val="28"/>
        </w:rPr>
      </w:pPr>
      <w:r>
        <w:rPr>
          <w:rFonts w:ascii="Times New Roman" w:eastAsia="Times New Roman" w:hAnsi="Times New Roman" w:cs="Times New Roman"/>
          <w:b/>
          <w:bCs/>
          <w:color w:val="22272F"/>
          <w:sz w:val="23"/>
          <w:szCs w:val="23"/>
          <w:lang w:eastAsia="ru-RU"/>
        </w:rPr>
        <w:tab/>
      </w:r>
      <w:r>
        <w:rPr>
          <w:rFonts w:ascii="Times New Roman" w:eastAsia="Times New Roman" w:hAnsi="Times New Roman" w:cs="Times New Roman"/>
          <w:bCs/>
          <w:color w:val="22272F"/>
          <w:sz w:val="28"/>
          <w:szCs w:val="28"/>
          <w:lang w:eastAsia="ru-RU"/>
        </w:rPr>
        <w:t>2.</w:t>
      </w:r>
      <w:r>
        <w:rPr>
          <w:rFonts w:ascii="Times New Roman" w:hAnsi="Times New Roman" w:cs="Times New Roman"/>
          <w:sz w:val="28"/>
          <w:szCs w:val="28"/>
        </w:rPr>
        <w:t xml:space="preserve"> Опубликовать постановление  в периодическом печатном издании «Вестник Ермолаевского сельсовета».</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p>
    <w:p w:rsidR="00C213CB" w:rsidRDefault="00C213CB" w:rsidP="00C213CB">
      <w:pPr>
        <w:pStyle w:val="ConsPlusNormal"/>
        <w:ind w:right="-1"/>
        <w:rPr>
          <w:rFonts w:ascii="Times New Roman" w:hAnsi="Times New Roman" w:cs="Times New Roman"/>
          <w:sz w:val="28"/>
          <w:szCs w:val="28"/>
        </w:rPr>
      </w:pPr>
      <w:r>
        <w:rPr>
          <w:rFonts w:ascii="Times New Roman" w:hAnsi="Times New Roman" w:cs="Times New Roman"/>
          <w:sz w:val="28"/>
          <w:szCs w:val="28"/>
        </w:rPr>
        <w:tab/>
        <w:t>3. Контроль исполнения постановления оставляю за собой.</w:t>
      </w:r>
    </w:p>
    <w:p w:rsidR="00C213CB" w:rsidRDefault="00C213CB" w:rsidP="00C213CB">
      <w:pPr>
        <w:jc w:val="both"/>
        <w:rPr>
          <w:rFonts w:ascii="Times New Roman" w:hAnsi="Times New Roman"/>
          <w:sz w:val="28"/>
          <w:szCs w:val="28"/>
        </w:rPr>
      </w:pPr>
    </w:p>
    <w:p w:rsidR="00C213CB" w:rsidRDefault="00C213CB" w:rsidP="00C213CB">
      <w:pPr>
        <w:tabs>
          <w:tab w:val="left" w:pos="7560"/>
        </w:tabs>
        <w:suppressAutoHyphens/>
        <w:spacing w:after="0" w:line="240" w:lineRule="auto"/>
        <w:jc w:val="both"/>
        <w:rPr>
          <w:rFonts w:ascii="Times New Roman" w:eastAsia="Times New Roman" w:hAnsi="Times New Roman"/>
          <w:sz w:val="28"/>
          <w:szCs w:val="28"/>
          <w:lang w:eastAsia="ru-RU"/>
        </w:rPr>
      </w:pPr>
    </w:p>
    <w:p w:rsidR="00C213CB" w:rsidRDefault="00C213CB" w:rsidP="00C213CB">
      <w:pPr>
        <w:tabs>
          <w:tab w:val="left" w:pos="756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Ермолаевского сельсовета  </w:t>
      </w:r>
    </w:p>
    <w:p w:rsidR="00C213CB" w:rsidRDefault="00C213CB" w:rsidP="00C213CB">
      <w:pPr>
        <w:tabs>
          <w:tab w:val="left" w:pos="756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Убинского района Новосибирской области                                   А. Н. </w:t>
      </w:r>
      <w:proofErr w:type="spellStart"/>
      <w:r>
        <w:rPr>
          <w:rFonts w:ascii="Times New Roman" w:eastAsia="Times New Roman" w:hAnsi="Times New Roman"/>
          <w:sz w:val="28"/>
          <w:szCs w:val="28"/>
          <w:lang w:eastAsia="ru-RU"/>
        </w:rPr>
        <w:t>Пасевич</w:t>
      </w:r>
      <w:proofErr w:type="spellEnd"/>
    </w:p>
    <w:p w:rsidR="00C213CB" w:rsidRDefault="00C213CB" w:rsidP="00C213CB">
      <w:pPr>
        <w:tabs>
          <w:tab w:val="left" w:pos="7088"/>
        </w:tabs>
        <w:suppressAutoHyphens/>
        <w:spacing w:after="0" w:line="240" w:lineRule="auto"/>
        <w:rPr>
          <w:rFonts w:ascii="Times New Roman" w:eastAsia="Times New Roman" w:hAnsi="Times New Roman"/>
          <w:sz w:val="28"/>
          <w:szCs w:val="28"/>
          <w:lang w:eastAsia="ru-RU"/>
        </w:rPr>
      </w:pPr>
    </w:p>
    <w:p w:rsidR="00C213CB" w:rsidRDefault="00C213CB" w:rsidP="00C213CB">
      <w:pPr>
        <w:tabs>
          <w:tab w:val="left" w:pos="7088"/>
        </w:tabs>
        <w:suppressAutoHyphens/>
        <w:spacing w:after="0" w:line="240" w:lineRule="auto"/>
        <w:rPr>
          <w:rFonts w:ascii="Times New Roman" w:eastAsia="Times New Roman" w:hAnsi="Times New Roman"/>
          <w:sz w:val="28"/>
          <w:szCs w:val="28"/>
          <w:lang w:eastAsia="ru-RU"/>
        </w:rPr>
      </w:pPr>
    </w:p>
    <w:p w:rsidR="00C213CB" w:rsidRDefault="00C213CB" w:rsidP="00C213CB">
      <w:pPr>
        <w:spacing w:after="0" w:line="240" w:lineRule="auto"/>
        <w:rPr>
          <w:rFonts w:ascii="Times New Roman" w:eastAsia="Times New Roman" w:hAnsi="Times New Roman" w:cs="Times New Roman"/>
          <w:bCs/>
          <w:color w:val="22272F"/>
          <w:sz w:val="28"/>
          <w:szCs w:val="28"/>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pStyle w:val="a4"/>
      </w:pPr>
    </w:p>
    <w:p w:rsidR="00C213CB" w:rsidRDefault="00C213CB" w:rsidP="00C213CB">
      <w:pPr>
        <w:pStyle w:val="a4"/>
      </w:pPr>
    </w:p>
    <w:p w:rsidR="00C213CB" w:rsidRDefault="00C213CB" w:rsidP="00C213CB">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УТВЕРЖДЕН</w:t>
      </w:r>
    </w:p>
    <w:p w:rsidR="00C213CB" w:rsidRDefault="00C213CB" w:rsidP="00C213CB">
      <w:pPr>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t>постановлением администрации</w:t>
      </w:r>
    </w:p>
    <w:p w:rsidR="00C213CB" w:rsidRDefault="00C213CB" w:rsidP="00C213CB">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Ермолаевского сельсовета</w:t>
      </w:r>
    </w:p>
    <w:p w:rsidR="00C213CB" w:rsidRDefault="00C213CB" w:rsidP="00C213CB">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Убинского района</w:t>
      </w:r>
    </w:p>
    <w:p w:rsidR="00C213CB" w:rsidRDefault="00C213CB" w:rsidP="00C213CB">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Новосибирской области</w:t>
      </w:r>
    </w:p>
    <w:p w:rsidR="00C213CB" w:rsidRDefault="00C213CB" w:rsidP="00C213CB">
      <w:pPr>
        <w:autoSpaceDE w:val="0"/>
        <w:autoSpaceDN w:val="0"/>
        <w:adjustRightInd w:val="0"/>
        <w:spacing w:after="0" w:line="240" w:lineRule="auto"/>
        <w:jc w:val="center"/>
        <w:outlineLvl w:val="0"/>
        <w:rPr>
          <w:rFonts w:ascii="Times New Roman" w:hAnsi="Times New Roman"/>
          <w:sz w:val="28"/>
          <w:szCs w:val="28"/>
        </w:rPr>
      </w:pPr>
      <w:r>
        <w:rPr>
          <w:rFonts w:ascii="Times New Roman" w:hAnsi="Times New Roman"/>
          <w:sz w:val="28"/>
          <w:szCs w:val="28"/>
        </w:rPr>
        <w:t xml:space="preserve">                                                                                 от</w:t>
      </w:r>
      <w:bookmarkStart w:id="0" w:name="_GoBack"/>
      <w:r>
        <w:rPr>
          <w:rFonts w:ascii="Times New Roman" w:hAnsi="Times New Roman"/>
          <w:sz w:val="28"/>
          <w:szCs w:val="28"/>
        </w:rPr>
        <w:t xml:space="preserve"> 19.04.2019 № 14-па </w:t>
      </w:r>
    </w:p>
    <w:p w:rsidR="00C213CB" w:rsidRDefault="00C213CB" w:rsidP="00C213CB">
      <w:pPr>
        <w:pStyle w:val="a4"/>
        <w:jc w:val="center"/>
        <w:rPr>
          <w:b/>
        </w:rPr>
      </w:pPr>
    </w:p>
    <w:p w:rsidR="00C213CB" w:rsidRDefault="00C213CB" w:rsidP="00C213CB">
      <w:pPr>
        <w:pStyle w:val="a4"/>
        <w:jc w:val="center"/>
        <w:rPr>
          <w:b/>
        </w:rPr>
      </w:pPr>
      <w:r>
        <w:rPr>
          <w:b/>
        </w:rPr>
        <w:t>ПОРЯДОК </w:t>
      </w:r>
      <w:r>
        <w:rPr>
          <w:b/>
        </w:rPr>
        <w:br/>
        <w:t xml:space="preserve">утверждения и доведения до главных распорядителей и получателей бюджетных средств бюджета Ермолаевского сельсовета Убинского </w:t>
      </w:r>
      <w:proofErr w:type="gramStart"/>
      <w:r>
        <w:rPr>
          <w:b/>
        </w:rPr>
        <w:t>района Новосибирской области предельного объема оплаты денежных обязательств</w:t>
      </w:r>
      <w:proofErr w:type="gramEnd"/>
      <w:r>
        <w:rPr>
          <w:b/>
        </w:rPr>
        <w:t> в соответствующем периоде текущего финансового года</w:t>
      </w:r>
    </w:p>
    <w:p w:rsidR="00C213CB" w:rsidRDefault="00C213CB" w:rsidP="00C213CB">
      <w:pPr>
        <w:pStyle w:val="a4"/>
        <w:jc w:val="center"/>
      </w:pPr>
    </w:p>
    <w:bookmarkEnd w:id="0"/>
    <w:p w:rsidR="00C213CB" w:rsidRDefault="00C213CB" w:rsidP="00C213CB">
      <w:pPr>
        <w:pStyle w:val="a4"/>
      </w:pPr>
      <w:r>
        <w:tab/>
        <w:t>1.Настоящий Порядок определяет правила утверждения и доведения до главных распорядителей и получателей средств бюджета Ермолаевского сельсовета Убинского района Новосибирской области предельных объемов оплаты денежных обязательств (далее - предельные объемы финансирования) в соответствующем периоде текущего финансового года при организации исполнения бюджета Ермолаевского сельсовета Убинского  района Новосибирской области по расходам.</w:t>
      </w:r>
    </w:p>
    <w:p w:rsidR="00C213CB" w:rsidRDefault="00C213CB" w:rsidP="00C213CB">
      <w:pPr>
        <w:pStyle w:val="a4"/>
      </w:pPr>
      <w:r>
        <w:tab/>
        <w:t>2. Предельные объемы финансирования утверждаются финансовым органом Ермолаевского  сельсовета Убинского района Новосибирской области (далее - финансовый орган) поквартально (с помесячной детализацией) в отношении главных распорядителей средств бюджета Ермолаевского сельсовета Убинского района Новосибирской области (далее - главный распорядитель) в целом, без детализации по кодам бюджетной классификации Российской Федерации.</w:t>
      </w:r>
    </w:p>
    <w:p w:rsidR="00C213CB" w:rsidRDefault="00C213CB" w:rsidP="00C213CB">
      <w:pPr>
        <w:pStyle w:val="a4"/>
      </w:pPr>
      <w:r>
        <w:tab/>
      </w:r>
      <w:proofErr w:type="gramStart"/>
      <w:r>
        <w:t>Предельные объемы финансирования утверждаются финансовым органом с применением методов экспертной оценки и экстраполяции исходя из общего объема бюджетных ассигнований, предусмотренных главному распорядителю решением о бюджете Ермолаевского сельсовета Убинского района Новосибирской области на текущий финансовый год (сводной бюджетной росписью бюджета Ермолаевского сельсовета Убинского района Новосибирской области с учетом изменений по состоянию на первое число месяца, в котором осуществляется расчет предельных объемов</w:t>
      </w:r>
      <w:proofErr w:type="gramEnd"/>
      <w:r>
        <w:t xml:space="preserve"> финансирования) (далее - утвержденный объем бюджетных ассигнований).</w:t>
      </w:r>
    </w:p>
    <w:p w:rsidR="00C213CB" w:rsidRDefault="00C213CB" w:rsidP="00C213CB">
      <w:pPr>
        <w:pStyle w:val="a4"/>
      </w:pPr>
      <w:r>
        <w:tab/>
        <w:t xml:space="preserve">3. </w:t>
      </w:r>
      <w:proofErr w:type="gramStart"/>
      <w:r>
        <w:t xml:space="preserve">Расчет суммы предельных объемов финансирования осуществляется с применением методов, указанных в абзаце втором пункта  «2» настоящего Порядка, на основе заявок на финансирование, сформированных и представленных главным распорядителем на основании прогноза кассовых выплат по расходам бюджета Ермолаевского сельсовета Убинского района Новосибирской области на текущий финансовый год, в соответствии с Порядком составления и ведения кассового плана исполнения бюджета </w:t>
      </w:r>
      <w:r>
        <w:lastRenderedPageBreak/>
        <w:t>Ермолаевского сельсовета Убинского района</w:t>
      </w:r>
      <w:proofErr w:type="gramEnd"/>
      <w:r>
        <w:t xml:space="preserve"> Новосибирской области в текущем финансовом году.</w:t>
      </w:r>
    </w:p>
    <w:p w:rsidR="00C213CB" w:rsidRDefault="00C213CB" w:rsidP="00C213CB">
      <w:pPr>
        <w:pStyle w:val="a4"/>
      </w:pPr>
      <w:r>
        <w:tab/>
        <w:t xml:space="preserve">4. </w:t>
      </w:r>
      <w:proofErr w:type="gramStart"/>
      <w:r>
        <w:t>При непредставлении главным распорядителем в установленный срок заявки на финансирование в соответствии с требованиями</w:t>
      </w:r>
      <w:proofErr w:type="gramEnd"/>
      <w:r>
        <w:t>, установленными пунктом 3 настоящего Порядка, финансовый орган вправе утвердить в отношении данного главного распорядителя предельные объемы финансирования в размере не менее одной четвертой части утвержденного объема бюджетных ассигнований на год с помесячной детализацией.</w:t>
      </w:r>
    </w:p>
    <w:p w:rsidR="00C213CB" w:rsidRDefault="00C213CB" w:rsidP="00C213CB">
      <w:pPr>
        <w:pStyle w:val="a4"/>
      </w:pPr>
      <w:r>
        <w:tab/>
        <w:t>5. Предельные объемы финансирования утверждаются по форме согласно приложению № 1 к настоящему Порядку.</w:t>
      </w:r>
    </w:p>
    <w:p w:rsidR="00C213CB" w:rsidRDefault="00C213CB" w:rsidP="00C213CB">
      <w:pPr>
        <w:pStyle w:val="a4"/>
      </w:pPr>
      <w:r>
        <w:tab/>
        <w:t>6. Внесение изменений в утвержденные предельные объемы финансирования в соответствии с настоящим Порядком осуществляется финансовым органом по предложениям главных распорядителей, исходя из экспертной оценки возможности их корректировки.</w:t>
      </w:r>
    </w:p>
    <w:p w:rsidR="00C213CB" w:rsidRDefault="00C213CB" w:rsidP="00C213CB">
      <w:pPr>
        <w:pStyle w:val="a4"/>
      </w:pPr>
      <w:r>
        <w:tab/>
        <w:t xml:space="preserve">7. </w:t>
      </w:r>
      <w:proofErr w:type="gramStart"/>
      <w:r>
        <w:t>В случае если общий объем расходов бюджета Ермолаевского сельсовета Убинского района Новосибирской области с учетом предложений главных распорядителей по внесению изменений превышает допустимый объем расходов, определяемый в соответствии с информацией (из кассового плана исполнения бюджета Ермолаевского сельсовета Убинского  района Новосибирской области в текущем финансовом году), прогнозируемой доходы бюджета Ермолаевского сельсовета Убинского  района Новосибирской области и кассовые выплаты с учетом прогноза</w:t>
      </w:r>
      <w:proofErr w:type="gramEnd"/>
      <w:r>
        <w:t xml:space="preserve"> источников дефицита бюджета Ермолаевского сельсовета Убинского района Новосибирской области, объемы расходов, содержащиеся в предложениях по внесению изменений и (или) утвержденных предельных объемах финансирования, подлежат уменьшению финансовым органом пропорционально доле главного распорядителя в общем объеме расходов.</w:t>
      </w:r>
    </w:p>
    <w:p w:rsidR="00C213CB" w:rsidRDefault="00C213CB" w:rsidP="00C213CB">
      <w:pPr>
        <w:pStyle w:val="a4"/>
      </w:pPr>
      <w:r>
        <w:tab/>
        <w:t xml:space="preserve">8. Главный распорядитель представляет предложения </w:t>
      </w:r>
      <w:proofErr w:type="gramStart"/>
      <w:r>
        <w:t>по внесению изменений в предельные объемы финансирования в финансовый орган в произвольной форме с обоснованием</w:t>
      </w:r>
      <w:proofErr w:type="gramEnd"/>
      <w:r>
        <w:t xml:space="preserve"> необходимости внесения указанных изменений.</w:t>
      </w:r>
    </w:p>
    <w:p w:rsidR="00C213CB" w:rsidRDefault="00C213CB" w:rsidP="00C213CB">
      <w:pPr>
        <w:pStyle w:val="a4"/>
      </w:pPr>
      <w:r>
        <w:tab/>
        <w:t>9. Предельные объемы финансирования распределяются главным распорядителем между подведомственными ему получателями средств бюджета Ермолаевского сельсовета  Убинского района Новосибирской области (далее - получатель) в целом без детализации в разрезе кодов  бюджетной классификации Российской Федерации с учетом заявок на финансирование получателей.</w:t>
      </w:r>
    </w:p>
    <w:p w:rsidR="00C213CB" w:rsidRDefault="00C213CB" w:rsidP="00C213CB">
      <w:pPr>
        <w:pStyle w:val="a4"/>
      </w:pPr>
      <w:r>
        <w:tab/>
        <w:t>10. Главные распорядители вправе в период действия предельных объемов финансирования, утвержденных финансовым органом соответствующему главному распорядителю осуществлять перераспределение остатков предельных объемов финансирования, учтенных на соответствующих лицевых счетах получателей.</w:t>
      </w:r>
    </w:p>
    <w:p w:rsidR="00C213CB" w:rsidRDefault="00C213CB" w:rsidP="00C213CB">
      <w:pPr>
        <w:pStyle w:val="a4"/>
      </w:pPr>
      <w:r>
        <w:tab/>
        <w:t>11. Финансовый орган осуществляет доведение предельных объемов финансирования до главных распорядителей на каждый последующий квартал в срок до 25 числа последнего месяца текущего квартала.</w:t>
      </w:r>
    </w:p>
    <w:p w:rsidR="00C213CB" w:rsidRDefault="00C213CB" w:rsidP="00C213CB">
      <w:pPr>
        <w:pStyle w:val="a4"/>
      </w:pPr>
      <w:r>
        <w:lastRenderedPageBreak/>
        <w:tab/>
        <w:t>12. Главные распорядители обеспечивают распределение предельных объемов финансирования между получателями до начала квартала.</w:t>
      </w:r>
    </w:p>
    <w:p w:rsidR="00C213CB" w:rsidRDefault="00C213CB" w:rsidP="00C213CB">
      <w:pPr>
        <w:pStyle w:val="a4"/>
      </w:pPr>
      <w:r>
        <w:rPr>
          <w:color w:val="22272F"/>
        </w:rPr>
        <w:tab/>
        <w:t xml:space="preserve">13. </w:t>
      </w:r>
      <w:proofErr w:type="gramStart"/>
      <w:r>
        <w:t>Главные распорядители на основании доведенных предельных объемов финансирования подают в финансовый орган ежемесячную заявку на финансирование расходов из средств местного бюджета на очередной месяц (далее - ежемесячная заявка на финансирование) на бумажных носителях по форме согласно приложения № 2 к настоящему Порядку, а также в электронном виде, сформированные в базе данных удаленного рабочего места автоматизированной системы УИКС "Бюджет области", в срок до</w:t>
      </w:r>
      <w:proofErr w:type="gramEnd"/>
      <w:r>
        <w:t xml:space="preserve"> 30 числа ежемесячно.</w:t>
      </w:r>
    </w:p>
    <w:p w:rsidR="00C213CB" w:rsidRDefault="00C213CB" w:rsidP="00C213CB">
      <w:pPr>
        <w:pStyle w:val="a4"/>
      </w:pPr>
      <w:r>
        <w:tab/>
        <w:t>Уточненные ежемесячные заявки на финансирование подаются в срок не позднее 20 числа текущего месяца.</w:t>
      </w:r>
    </w:p>
    <w:p w:rsidR="00C213CB" w:rsidRDefault="00C213CB" w:rsidP="00C213CB">
      <w:pPr>
        <w:pStyle w:val="a4"/>
      </w:pPr>
      <w:r>
        <w:tab/>
      </w:r>
      <w:proofErr w:type="gramStart"/>
      <w:r>
        <w:t>В целях недопущения просроченной кредиторской задолженности по оплате труда с начислениями главные распорядители в срок до 5 числа месяца, следующего за истекшим, направляют в финансовый орган информацию о расходах на оплату труда с начислениями за истекший месяц, в срок до 20 числа текущего месяца - информацию о расходах на выплату заработной платы с начислениями за первую половину текущего месяца по форме</w:t>
      </w:r>
      <w:proofErr w:type="gramEnd"/>
      <w:r>
        <w:t xml:space="preserve"> согласно приложению № 3 к настоящему Порядку.</w:t>
      </w:r>
    </w:p>
    <w:p w:rsidR="00C213CB" w:rsidRDefault="00C213CB" w:rsidP="00C213CB">
      <w:pPr>
        <w:pStyle w:val="a4"/>
      </w:pPr>
      <w:r>
        <w:tab/>
        <w:t>14. Распределенный объем финансирования из средств местного бюджета в ежемесячных заявках на финансирование главных распорядителей не может превышать доведенный финансовым органом предельный объем финансирования главному распорядителю на соответствующий период.</w:t>
      </w:r>
    </w:p>
    <w:p w:rsidR="00C213CB" w:rsidRDefault="00C213CB" w:rsidP="00C213CB">
      <w:pPr>
        <w:pStyle w:val="a4"/>
      </w:pPr>
      <w:r>
        <w:tab/>
        <w:t xml:space="preserve">15. </w:t>
      </w:r>
      <w:proofErr w:type="gramStart"/>
      <w:r>
        <w:t>На основании информации по управлению остатками на едином счете бюджета Ермолаевского сельсовета Убинского района Новосибирской области, ежедневно финансовым органом определяется объем финансирования по каждой ежемесячной заявке на финансирование, исходя из приоритетности расходов, в том числе на решение неотложных задач, стоящих перед органом местного самоуправления Ермолаевского сельсовета Убинского района Новосибирской области, исполнение законодательно установленных публично-нормативных и иных социально значимых обязательств.</w:t>
      </w:r>
      <w:proofErr w:type="gramEnd"/>
    </w:p>
    <w:p w:rsidR="00C213CB" w:rsidRDefault="00C213CB" w:rsidP="00C213CB">
      <w:pPr>
        <w:pStyle w:val="a4"/>
      </w:pPr>
      <w:r>
        <w:tab/>
        <w:t>Зачисление объемов финансирования на лицевые счета главных распорядителей осуществляется на основании расходных расписаний по форме согласно </w:t>
      </w:r>
      <w:hyperlink r:id="rId4" w:anchor="/document/47510322/entry/1400" w:history="1">
        <w:r>
          <w:rPr>
            <w:rStyle w:val="a3"/>
            <w:rFonts w:eastAsia="Times New Roman"/>
            <w:color w:val="22272F"/>
            <w:u w:val="none"/>
          </w:rPr>
          <w:t>приложению № 4</w:t>
        </w:r>
        <w:r>
          <w:rPr>
            <w:rStyle w:val="a3"/>
            <w:rFonts w:eastAsia="Times New Roman"/>
            <w:color w:val="734C9B"/>
            <w:u w:val="none"/>
          </w:rPr>
          <w:t> </w:t>
        </w:r>
      </w:hyperlink>
      <w:r>
        <w:t>к настоящему Порядку.</w:t>
      </w:r>
    </w:p>
    <w:p w:rsidR="00C213CB" w:rsidRDefault="00C213CB" w:rsidP="00C213CB">
      <w:pPr>
        <w:pStyle w:val="a4"/>
        <w:rPr>
          <w:color w:val="FF0000"/>
        </w:rPr>
      </w:pPr>
      <w:r>
        <w:tab/>
        <w:t xml:space="preserve">16. Заявки на финансирование расходов за счет средств межбюджетных трансфертов формируются главными распорядителями, представляются на согласование в финансовый орган и направляются главным распорядителям средств </w:t>
      </w:r>
      <w:r w:rsidRPr="000562DC">
        <w:t>бюджета Убинского района Новосибирской области в установленном ими порядке.</w:t>
      </w:r>
    </w:p>
    <w:p w:rsidR="00C213CB" w:rsidRPr="000562DC" w:rsidRDefault="00C213CB" w:rsidP="00C213CB">
      <w:pPr>
        <w:pStyle w:val="a4"/>
      </w:pPr>
      <w:r>
        <w:tab/>
        <w:t xml:space="preserve">17. Финансирование расходов за счет средств межбюджетных трансфертов осуществляются финансовым органом по мере поступления средств межбюджетных трансфертов в бюджет Ермолаевского сельсовета Убинского района Новосибирской области </w:t>
      </w:r>
      <w:r w:rsidRPr="000562DC">
        <w:t>из бюджета Убинского района.</w:t>
      </w:r>
    </w:p>
    <w:p w:rsidR="00C213CB" w:rsidRDefault="00C213CB" w:rsidP="00C213CB">
      <w:pPr>
        <w:pStyle w:val="a4"/>
      </w:pPr>
      <w:r>
        <w:tab/>
        <w:t xml:space="preserve">18. Главные распорядители в течение текущего финансового года несут ответственность за необоснованное накопление остатков за счет средств </w:t>
      </w:r>
      <w:r>
        <w:lastRenderedPageBreak/>
        <w:t xml:space="preserve">местного бюджета и целевых межбюджетных трансфертов из </w:t>
      </w:r>
      <w:r w:rsidRPr="000562DC">
        <w:t>бюджета Убинского  района Новосибирской области на лицевых счетах и обязаны принимать меры по минимизации остатков средств на 1 число каждого</w:t>
      </w:r>
      <w:r>
        <w:t xml:space="preserve"> месяца.</w:t>
      </w: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after="0" w:line="240" w:lineRule="auto"/>
        <w:rPr>
          <w:rFonts w:ascii="Times New Roman" w:hAnsi="Times New Roman" w:cs="Times New Roman"/>
          <w:sz w:val="24"/>
          <w:szCs w:val="24"/>
          <w:lang w:eastAsia="ru-RU"/>
        </w:rPr>
        <w:sectPr w:rsidR="00C213CB">
          <w:pgSz w:w="11906" w:h="16838"/>
          <w:pgMar w:top="709" w:right="851" w:bottom="1134" w:left="1701" w:header="709" w:footer="709" w:gutter="0"/>
          <w:cols w:space="720"/>
        </w:sectPr>
      </w:pPr>
    </w:p>
    <w:p w:rsidR="00C213CB" w:rsidRDefault="00C213CB" w:rsidP="00C213CB">
      <w:pPr>
        <w:pStyle w:val="a4"/>
        <w:jc w:val="right"/>
      </w:pPr>
      <w:r>
        <w:lastRenderedPageBreak/>
        <w:t>Приложение № 1 к Порядку</w:t>
      </w:r>
    </w:p>
    <w:p w:rsidR="00C213CB" w:rsidRDefault="00C213CB" w:rsidP="00C213CB">
      <w:pPr>
        <w:pStyle w:val="a4"/>
        <w:jc w:val="right"/>
      </w:pPr>
      <w:r>
        <w:t>утверждения и доведения до главных распорядителей</w:t>
      </w:r>
    </w:p>
    <w:p w:rsidR="00C213CB" w:rsidRDefault="00C213CB" w:rsidP="00C213CB">
      <w:pPr>
        <w:pStyle w:val="a4"/>
        <w:jc w:val="right"/>
      </w:pPr>
      <w:r>
        <w:t xml:space="preserve"> и получателей бюджетных средств бюджета Ермолаевского сельсовета </w:t>
      </w:r>
    </w:p>
    <w:p w:rsidR="00C213CB" w:rsidRDefault="00C213CB" w:rsidP="00C213CB">
      <w:pPr>
        <w:pStyle w:val="a4"/>
        <w:jc w:val="right"/>
      </w:pPr>
      <w:r>
        <w:t>Убинского  района Новосибирской области</w:t>
      </w:r>
    </w:p>
    <w:tbl>
      <w:tblPr>
        <w:tblpPr w:leftFromText="180" w:rightFromText="180" w:bottomFromText="200" w:vertAnchor="text" w:horzAnchor="margin" w:tblpY="241"/>
        <w:tblW w:w="10245" w:type="dxa"/>
        <w:tblLook w:val="04A0"/>
      </w:tblPr>
      <w:tblGrid>
        <w:gridCol w:w="10245"/>
      </w:tblGrid>
      <w:tr w:rsidR="00C213CB" w:rsidTr="00C213CB">
        <w:tc>
          <w:tcPr>
            <w:tcW w:w="10245" w:type="dxa"/>
            <w:tcMar>
              <w:top w:w="15" w:type="dxa"/>
              <w:left w:w="15" w:type="dxa"/>
              <w:bottom w:w="15" w:type="dxa"/>
              <w:right w:w="15" w:type="dxa"/>
            </w:tcMar>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Уведомление о предельных объемах финансирования из средств местного бюджета</w:t>
            </w:r>
          </w:p>
        </w:tc>
      </w:tr>
      <w:tr w:rsidR="00C213CB" w:rsidTr="00C213CB">
        <w:tc>
          <w:tcPr>
            <w:tcW w:w="10245" w:type="dxa"/>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________________ 20__ года</w:t>
            </w:r>
          </w:p>
        </w:tc>
      </w:tr>
      <w:tr w:rsidR="00C213CB" w:rsidTr="00C213CB">
        <w:tc>
          <w:tcPr>
            <w:tcW w:w="10245" w:type="dxa"/>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__________________(квартал)</w:t>
            </w:r>
          </w:p>
        </w:tc>
      </w:tr>
    </w:tbl>
    <w:p w:rsidR="00C213CB" w:rsidRDefault="00C213CB" w:rsidP="00C213CB">
      <w:pPr>
        <w:pStyle w:val="a4"/>
        <w:jc w:val="right"/>
      </w:pPr>
      <w:r>
        <w:t xml:space="preserve">предельного объема оплаты денежных обязательств в </w:t>
      </w:r>
      <w:proofErr w:type="gramStart"/>
      <w:r>
        <w:t>соответствующем</w:t>
      </w:r>
      <w:proofErr w:type="gramEnd"/>
      <w:r>
        <w:t xml:space="preserve"> </w:t>
      </w:r>
    </w:p>
    <w:p w:rsidR="00C213CB" w:rsidRDefault="00C213CB" w:rsidP="00C213CB">
      <w:pPr>
        <w:pStyle w:val="a4"/>
        <w:jc w:val="right"/>
      </w:pPr>
      <w:proofErr w:type="gramStart"/>
      <w:r>
        <w:t>периоде</w:t>
      </w:r>
      <w:proofErr w:type="gramEnd"/>
      <w:r>
        <w:t xml:space="preserve"> текущего финансового года</w:t>
      </w:r>
    </w:p>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0245" w:type="dxa"/>
        <w:tblLook w:val="04A0"/>
      </w:tblPr>
      <w:tblGrid>
        <w:gridCol w:w="1335"/>
        <w:gridCol w:w="1290"/>
        <w:gridCol w:w="1425"/>
        <w:gridCol w:w="1260"/>
        <w:gridCol w:w="1290"/>
        <w:gridCol w:w="1410"/>
        <w:gridCol w:w="1005"/>
        <w:gridCol w:w="1230"/>
      </w:tblGrid>
      <w:tr w:rsidR="00C213CB" w:rsidTr="00C213CB">
        <w:tc>
          <w:tcPr>
            <w:tcW w:w="2625" w:type="dxa"/>
            <w:gridSpan w:val="2"/>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распорядитель</w:t>
            </w:r>
          </w:p>
        </w:tc>
        <w:tc>
          <w:tcPr>
            <w:tcW w:w="142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6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9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0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3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4050" w:type="dxa"/>
            <w:gridSpan w:val="3"/>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бюджетных средств </w:t>
            </w:r>
            <w:r>
              <w:rPr>
                <w:rFonts w:ascii="Times New Roman" w:hAnsi="Times New Roman" w:cs="Times New Roman"/>
                <w:sz w:val="24"/>
                <w:szCs w:val="24"/>
                <w:lang w:eastAsia="ru-RU"/>
              </w:rPr>
              <w:t>Ермолаевского сельсовета Убинского  района Новосибирской области</w:t>
            </w:r>
            <w:r>
              <w:rPr>
                <w:rFonts w:ascii="Times New Roman" w:eastAsia="Times New Roman" w:hAnsi="Times New Roman" w:cs="Times New Roman"/>
                <w:sz w:val="24"/>
                <w:szCs w:val="24"/>
                <w:lang w:eastAsia="ru-RU"/>
              </w:rPr>
              <w:t>:</w:t>
            </w:r>
          </w:p>
        </w:tc>
        <w:tc>
          <w:tcPr>
            <w:tcW w:w="1260"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90"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05"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30"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335"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90"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25"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60"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90"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05"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30" w:type="dxa"/>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4050" w:type="dxa"/>
            <w:gridSpan w:val="3"/>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Единица измерения: руб.</w:t>
            </w:r>
          </w:p>
        </w:tc>
        <w:tc>
          <w:tcPr>
            <w:tcW w:w="1260" w:type="dxa"/>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c>
          <w:tcPr>
            <w:tcW w:w="1290" w:type="dxa"/>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c>
          <w:tcPr>
            <w:tcW w:w="1410" w:type="dxa"/>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c>
          <w:tcPr>
            <w:tcW w:w="1005" w:type="dxa"/>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c>
          <w:tcPr>
            <w:tcW w:w="1230" w:type="dxa"/>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r>
      <w:tr w:rsidR="00C213CB" w:rsidTr="00C213CB">
        <w:tc>
          <w:tcPr>
            <w:tcW w:w="10245" w:type="dxa"/>
            <w:gridSpan w:val="8"/>
            <w:tcMar>
              <w:top w:w="15" w:type="dxa"/>
              <w:left w:w="15" w:type="dxa"/>
              <w:bottom w:w="15" w:type="dxa"/>
              <w:right w:w="15" w:type="dxa"/>
            </w:tcMar>
            <w:hideMark/>
          </w:tcPr>
          <w:p w:rsidR="00C213CB" w:rsidRDefault="00C213CB">
            <w:pPr>
              <w:pStyle w:val="a4"/>
              <w:spacing w:line="276" w:lineRule="auto"/>
              <w:rPr>
                <w:sz w:val="24"/>
                <w:szCs w:val="24"/>
              </w:rPr>
            </w:pPr>
            <w:r>
              <w:rPr>
                <w:sz w:val="24"/>
                <w:szCs w:val="24"/>
              </w:rPr>
              <w:t> </w:t>
            </w:r>
          </w:p>
        </w:tc>
      </w:tr>
    </w:tbl>
    <w:p w:rsidR="00C213CB" w:rsidRDefault="00C213CB" w:rsidP="00C213CB">
      <w:pPr>
        <w:pStyle w:val="a4"/>
        <w:rPr>
          <w:sz w:val="24"/>
          <w:szCs w:val="24"/>
        </w:rPr>
      </w:pPr>
      <w:r>
        <w:rPr>
          <w:sz w:val="24"/>
          <w:szCs w:val="24"/>
        </w:rPr>
        <w:t>на основании настоящего уведомления Вам разрешается распределить объемы финансирования по разделам, подразделам, целевым статьям, видам расходов в пределах нижеследующих объемов помесячно:</w:t>
      </w:r>
    </w:p>
    <w:tbl>
      <w:tblPr>
        <w:tblW w:w="13907" w:type="dxa"/>
        <w:tblLook w:val="04A0"/>
      </w:tblPr>
      <w:tblGrid>
        <w:gridCol w:w="3761"/>
        <w:gridCol w:w="4334"/>
        <w:gridCol w:w="5812"/>
      </w:tblGrid>
      <w:tr w:rsidR="00C213CB" w:rsidTr="00C213CB">
        <w:tc>
          <w:tcPr>
            <w:tcW w:w="13907"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Предельные объемы финансирования</w:t>
            </w:r>
          </w:p>
        </w:tc>
      </w:tr>
      <w:tr w:rsidR="00C213CB" w:rsidTr="00C213CB">
        <w:tc>
          <w:tcPr>
            <w:tcW w:w="37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на первый месяц квартала</w:t>
            </w:r>
          </w:p>
        </w:tc>
        <w:tc>
          <w:tcPr>
            <w:tcW w:w="433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на второй месяц квартала</w:t>
            </w:r>
          </w:p>
        </w:tc>
        <w:tc>
          <w:tcPr>
            <w:tcW w:w="581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на третий месяц квартала</w:t>
            </w:r>
          </w:p>
        </w:tc>
      </w:tr>
      <w:tr w:rsidR="00C213CB" w:rsidTr="00C213CB">
        <w:tc>
          <w:tcPr>
            <w:tcW w:w="37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33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81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4115" w:type="dxa"/>
        <w:tblLook w:val="04A0"/>
      </w:tblPr>
      <w:tblGrid>
        <w:gridCol w:w="6329"/>
        <w:gridCol w:w="782"/>
        <w:gridCol w:w="3006"/>
        <w:gridCol w:w="1127"/>
        <w:gridCol w:w="2871"/>
      </w:tblGrid>
      <w:tr w:rsidR="00C213CB" w:rsidTr="00C213CB">
        <w:tc>
          <w:tcPr>
            <w:tcW w:w="7095"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Ермолаевского сельсовета</w:t>
            </w:r>
          </w:p>
        </w:tc>
        <w:tc>
          <w:tcPr>
            <w:tcW w:w="300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86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631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00" w:type="dxa"/>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tc>
        <w:tc>
          <w:tcPr>
            <w:tcW w:w="3975"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2945" w:type="dxa"/>
        <w:tblLook w:val="04A0"/>
      </w:tblPr>
      <w:tblGrid>
        <w:gridCol w:w="1473"/>
        <w:gridCol w:w="3443"/>
        <w:gridCol w:w="1594"/>
        <w:gridCol w:w="1413"/>
        <w:gridCol w:w="1458"/>
        <w:gridCol w:w="1594"/>
        <w:gridCol w:w="1970"/>
      </w:tblGrid>
      <w:tr w:rsidR="00C213CB" w:rsidTr="00C213CB">
        <w:tc>
          <w:tcPr>
            <w:tcW w:w="4905"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Ответственный исполнитель:</w:t>
            </w:r>
          </w:p>
        </w:tc>
        <w:tc>
          <w:tcPr>
            <w:tcW w:w="159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5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9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6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47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2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00" w:type="dxa"/>
            <w:gridSpan w:val="2"/>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tc>
        <w:tc>
          <w:tcPr>
            <w:tcW w:w="145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5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 "_____" ________________ 20___ года</w:t>
      </w:r>
    </w:p>
    <w:p w:rsidR="00C213CB" w:rsidRDefault="00C213CB" w:rsidP="00C213CB">
      <w:pPr>
        <w:spacing w:after="0" w:line="240" w:lineRule="auto"/>
        <w:rPr>
          <w:rFonts w:ascii="Times New Roman" w:eastAsia="Times New Roman" w:hAnsi="Times New Roman" w:cs="Times New Roman"/>
          <w:b/>
          <w:bCs/>
          <w:color w:val="22272F"/>
          <w:sz w:val="23"/>
          <w:szCs w:val="23"/>
          <w:lang w:eastAsia="ru-RU"/>
        </w:rPr>
        <w:sectPr w:rsidR="00C213CB">
          <w:pgSz w:w="16838" w:h="11906" w:orient="landscape"/>
          <w:pgMar w:top="1701" w:right="1134" w:bottom="851" w:left="1134" w:header="709" w:footer="709" w:gutter="0"/>
          <w:cols w:space="720"/>
        </w:sectPr>
      </w:pPr>
    </w:p>
    <w:p w:rsidR="00C213CB" w:rsidRDefault="00C213CB" w:rsidP="00C213CB">
      <w:pPr>
        <w:pStyle w:val="a4"/>
        <w:jc w:val="right"/>
      </w:pPr>
      <w:r>
        <w:lastRenderedPageBreak/>
        <w:t>Приложение № 2 к Порядку</w:t>
      </w:r>
    </w:p>
    <w:p w:rsidR="00C213CB" w:rsidRDefault="00C213CB" w:rsidP="00C213CB">
      <w:pPr>
        <w:pStyle w:val="a4"/>
        <w:jc w:val="right"/>
      </w:pPr>
      <w:r>
        <w:t>утверждения и доведения до главных распорядителей</w:t>
      </w:r>
    </w:p>
    <w:p w:rsidR="00C213CB" w:rsidRDefault="00C213CB" w:rsidP="00C213CB">
      <w:pPr>
        <w:pStyle w:val="a4"/>
        <w:jc w:val="right"/>
      </w:pPr>
      <w:r>
        <w:t xml:space="preserve"> и получателей бюджетных средств бюджета Ермолаевского сельсовета </w:t>
      </w:r>
    </w:p>
    <w:p w:rsidR="00C213CB" w:rsidRDefault="00C213CB" w:rsidP="00C213CB">
      <w:pPr>
        <w:pStyle w:val="a4"/>
        <w:jc w:val="right"/>
      </w:pPr>
      <w:r>
        <w:t>Убинского района Новосибирской области</w:t>
      </w:r>
    </w:p>
    <w:p w:rsidR="00C213CB" w:rsidRDefault="00C213CB" w:rsidP="00C213CB">
      <w:pPr>
        <w:pStyle w:val="a4"/>
        <w:jc w:val="right"/>
      </w:pPr>
      <w:r>
        <w:t xml:space="preserve">предельного объема оплаты денежных обязательств в </w:t>
      </w:r>
      <w:proofErr w:type="gramStart"/>
      <w:r>
        <w:t>соответствующем</w:t>
      </w:r>
      <w:proofErr w:type="gramEnd"/>
      <w:r>
        <w:t xml:space="preserve"> </w:t>
      </w:r>
    </w:p>
    <w:p w:rsidR="00C213CB" w:rsidRDefault="00C213CB" w:rsidP="00C213CB">
      <w:pPr>
        <w:pStyle w:val="a4"/>
        <w:jc w:val="right"/>
      </w:pPr>
      <w:proofErr w:type="gramStart"/>
      <w:r>
        <w:t>периоде</w:t>
      </w:r>
      <w:proofErr w:type="gramEnd"/>
      <w:r>
        <w:t xml:space="preserve"> текущего финансового года</w:t>
      </w:r>
    </w:p>
    <w:tbl>
      <w:tblPr>
        <w:tblW w:w="10185" w:type="dxa"/>
        <w:tblLook w:val="04A0"/>
      </w:tblPr>
      <w:tblGrid>
        <w:gridCol w:w="10185"/>
      </w:tblGrid>
      <w:tr w:rsidR="00C213CB" w:rsidTr="00C213CB">
        <w:tc>
          <w:tcPr>
            <w:tcW w:w="10185" w:type="dxa"/>
            <w:tcMar>
              <w:top w:w="15" w:type="dxa"/>
              <w:left w:w="15" w:type="dxa"/>
              <w:bottom w:w="15" w:type="dxa"/>
              <w:right w:w="15" w:type="dxa"/>
            </w:tcMar>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Заявка на финансирование из средств местного бюджета № _________</w:t>
            </w:r>
          </w:p>
        </w:tc>
      </w:tr>
      <w:tr w:rsidR="00C213CB" w:rsidTr="00C213CB">
        <w:tc>
          <w:tcPr>
            <w:tcW w:w="10185" w:type="dxa"/>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________________ 20__ года</w:t>
            </w:r>
          </w:p>
        </w:tc>
      </w:tr>
      <w:tr w:rsidR="00C213CB" w:rsidTr="00C213CB">
        <w:tc>
          <w:tcPr>
            <w:tcW w:w="10185" w:type="dxa"/>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__________________</w:t>
            </w:r>
          </w:p>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(квартал)</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0185" w:type="dxa"/>
        <w:tblInd w:w="-830" w:type="dxa"/>
        <w:tblLook w:val="04A0"/>
      </w:tblPr>
      <w:tblGrid>
        <w:gridCol w:w="797"/>
        <w:gridCol w:w="602"/>
        <w:gridCol w:w="211"/>
        <w:gridCol w:w="1038"/>
        <w:gridCol w:w="406"/>
        <w:gridCol w:w="722"/>
        <w:gridCol w:w="120"/>
        <w:gridCol w:w="1128"/>
        <w:gridCol w:w="1249"/>
        <w:gridCol w:w="1399"/>
        <w:gridCol w:w="978"/>
        <w:gridCol w:w="1535"/>
      </w:tblGrid>
      <w:tr w:rsidR="00C213CB" w:rsidTr="000562DC">
        <w:tc>
          <w:tcPr>
            <w:tcW w:w="2648" w:type="dxa"/>
            <w:gridSpan w:val="4"/>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распорядитель</w:t>
            </w:r>
          </w:p>
        </w:tc>
        <w:tc>
          <w:tcPr>
            <w:tcW w:w="1128" w:type="dxa"/>
            <w:gridSpan w:val="2"/>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8" w:type="dxa"/>
            <w:gridSpan w:val="2"/>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9"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8"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3776" w:type="dxa"/>
            <w:gridSpan w:val="6"/>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бюджетных средств </w:t>
            </w:r>
            <w:r>
              <w:rPr>
                <w:rFonts w:ascii="Times New Roman" w:hAnsi="Times New Roman" w:cs="Times New Roman"/>
                <w:sz w:val="24"/>
                <w:szCs w:val="24"/>
                <w:lang w:eastAsia="ru-RU"/>
              </w:rPr>
              <w:t>Ермолаевского сельсовета Убинского района Новосибирской области</w:t>
            </w:r>
            <w:r>
              <w:rPr>
                <w:rFonts w:ascii="Times New Roman" w:eastAsia="Times New Roman" w:hAnsi="Times New Roman" w:cs="Times New Roman"/>
                <w:sz w:val="24"/>
                <w:szCs w:val="24"/>
                <w:lang w:eastAsia="ru-RU"/>
              </w:rPr>
              <w:t>:</w:t>
            </w:r>
          </w:p>
        </w:tc>
        <w:tc>
          <w:tcPr>
            <w:tcW w:w="1248" w:type="dxa"/>
            <w:gridSpan w:val="2"/>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9"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8"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1399" w:type="dxa"/>
            <w:gridSpan w:val="2"/>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gridSpan w:val="2"/>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06" w:type="dxa"/>
            <w:tcBorders>
              <w:top w:val="nil"/>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22" w:type="dxa"/>
            <w:tcBorders>
              <w:top w:val="single" w:sz="6" w:space="0" w:color="000000"/>
              <w:left w:val="nil"/>
              <w:bottom w:val="single" w:sz="6" w:space="0" w:color="000000"/>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8"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1399"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gridSpan w:val="2"/>
            <w:tcBorders>
              <w:top w:val="single" w:sz="6" w:space="0" w:color="000000"/>
              <w:left w:val="nil"/>
              <w:bottom w:val="nil"/>
              <w:right w:val="nil"/>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8"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8"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3776" w:type="dxa"/>
            <w:gridSpan w:val="6"/>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 руб.</w:t>
            </w:r>
          </w:p>
        </w:tc>
        <w:tc>
          <w:tcPr>
            <w:tcW w:w="1248" w:type="dxa"/>
            <w:gridSpan w:val="2"/>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9"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9"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8"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3896" w:type="dxa"/>
            <w:gridSpan w:val="7"/>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5" w:anchor="/document/12112604/entry/20" w:history="1">
              <w:r>
                <w:rPr>
                  <w:rStyle w:val="a3"/>
                  <w:rFonts w:ascii="Times New Roman" w:eastAsia="Times New Roman" w:hAnsi="Times New Roman" w:cs="Times New Roman"/>
                  <w:color w:val="734C9B"/>
                  <w:sz w:val="24"/>
                  <w:szCs w:val="24"/>
                  <w:u w:val="none"/>
                  <w:lang w:eastAsia="ru-RU"/>
                </w:rPr>
                <w:t>КБК</w:t>
              </w:r>
            </w:hyperlink>
          </w:p>
        </w:tc>
        <w:tc>
          <w:tcPr>
            <w:tcW w:w="3776" w:type="dxa"/>
            <w:gridSpan w:val="3"/>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Распределенный предельный объем финансирования расходов</w:t>
            </w:r>
          </w:p>
        </w:tc>
        <w:tc>
          <w:tcPr>
            <w:tcW w:w="2513"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w:t>
            </w:r>
          </w:p>
        </w:tc>
      </w:tr>
      <w:tr w:rsidR="00C213CB" w:rsidTr="000562DC">
        <w:tc>
          <w:tcPr>
            <w:tcW w:w="797"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РЗ</w:t>
            </w:r>
          </w:p>
        </w:tc>
        <w:tc>
          <w:tcPr>
            <w:tcW w:w="813" w:type="dxa"/>
            <w:gridSpan w:val="2"/>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w:t>
            </w:r>
            <w:proofErr w:type="gramEnd"/>
          </w:p>
        </w:tc>
        <w:tc>
          <w:tcPr>
            <w:tcW w:w="1444" w:type="dxa"/>
            <w:gridSpan w:val="2"/>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КЦСР</w:t>
            </w:r>
          </w:p>
        </w:tc>
        <w:tc>
          <w:tcPr>
            <w:tcW w:w="842" w:type="dxa"/>
            <w:gridSpan w:val="2"/>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w:t>
            </w:r>
          </w:p>
        </w:tc>
        <w:tc>
          <w:tcPr>
            <w:tcW w:w="112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w:t>
            </w:r>
          </w:p>
        </w:tc>
        <w:tc>
          <w:tcPr>
            <w:tcW w:w="2648"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по экономическому содержанию расходов, в том числе подведомственных учреждений (при предоставлении субсидий)</w:t>
            </w:r>
          </w:p>
        </w:tc>
        <w:tc>
          <w:tcPr>
            <w:tcW w:w="251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Справочно</w:t>
            </w:r>
            <w:proofErr w:type="spellEnd"/>
            <w:r>
              <w:rPr>
                <w:rFonts w:ascii="Times New Roman" w:eastAsia="Times New Roman" w:hAnsi="Times New Roman" w:cs="Times New Roman"/>
                <w:sz w:val="24"/>
                <w:szCs w:val="24"/>
                <w:lang w:eastAsia="ru-RU"/>
              </w:rPr>
              <w:t>: объем необходимого финансирования дополнительно</w:t>
            </w:r>
          </w:p>
        </w:tc>
      </w:tr>
      <w:tr w:rsidR="00C213CB" w:rsidTr="000562DC">
        <w:tc>
          <w:tcPr>
            <w:tcW w:w="797"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1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44"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42"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2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48"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513"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C213CB" w:rsidTr="000562DC">
        <w:tc>
          <w:tcPr>
            <w:tcW w:w="797"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1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44"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2"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64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1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0562DC">
        <w:tc>
          <w:tcPr>
            <w:tcW w:w="3896" w:type="dxa"/>
            <w:gridSpan w:val="7"/>
            <w:tcBorders>
              <w:top w:val="single" w:sz="6" w:space="0" w:color="000000"/>
              <w:left w:val="single" w:sz="6" w:space="0" w:color="000000"/>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12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64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1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9765" w:type="dxa"/>
        <w:tblLook w:val="04A0"/>
      </w:tblPr>
      <w:tblGrid>
        <w:gridCol w:w="977"/>
        <w:gridCol w:w="978"/>
        <w:gridCol w:w="843"/>
        <w:gridCol w:w="828"/>
        <w:gridCol w:w="1249"/>
        <w:gridCol w:w="1399"/>
        <w:gridCol w:w="3491"/>
      </w:tblGrid>
      <w:tr w:rsidR="00C213CB" w:rsidTr="00C213CB">
        <w:tc>
          <w:tcPr>
            <w:tcW w:w="2790" w:type="dxa"/>
            <w:gridSpan w:val="3"/>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w:t>
            </w:r>
          </w:p>
        </w:tc>
        <w:tc>
          <w:tcPr>
            <w:tcW w:w="8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97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7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9765" w:type="dxa"/>
        <w:tblLook w:val="04A0"/>
      </w:tblPr>
      <w:tblGrid>
        <w:gridCol w:w="827"/>
        <w:gridCol w:w="826"/>
        <w:gridCol w:w="826"/>
        <w:gridCol w:w="1157"/>
        <w:gridCol w:w="1247"/>
        <w:gridCol w:w="1397"/>
        <w:gridCol w:w="3485"/>
      </w:tblGrid>
      <w:tr w:rsidR="00C213CB" w:rsidTr="00C213CB">
        <w:tc>
          <w:tcPr>
            <w:tcW w:w="3630" w:type="dxa"/>
            <w:gridSpan w:val="4"/>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бухгалтер:</w:t>
            </w:r>
          </w:p>
        </w:tc>
        <w:tc>
          <w:tcPr>
            <w:tcW w:w="124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82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1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9765" w:type="dxa"/>
        <w:tblLook w:val="04A0"/>
      </w:tblPr>
      <w:tblGrid>
        <w:gridCol w:w="827"/>
        <w:gridCol w:w="826"/>
        <w:gridCol w:w="826"/>
        <w:gridCol w:w="1157"/>
        <w:gridCol w:w="1247"/>
        <w:gridCol w:w="1397"/>
        <w:gridCol w:w="3485"/>
      </w:tblGrid>
      <w:tr w:rsidR="00C213CB" w:rsidTr="00C213CB">
        <w:tc>
          <w:tcPr>
            <w:tcW w:w="3630" w:type="dxa"/>
            <w:gridSpan w:val="4"/>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Ответственный исполнитель:</w:t>
            </w:r>
          </w:p>
        </w:tc>
        <w:tc>
          <w:tcPr>
            <w:tcW w:w="124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82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1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4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9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 "_____" ________________ 20___ года</w:t>
      </w: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before="100" w:beforeAutospacing="1" w:after="100" w:afterAutospacing="1" w:line="240" w:lineRule="auto"/>
        <w:jc w:val="right"/>
        <w:rPr>
          <w:rFonts w:ascii="Times New Roman" w:eastAsia="Times New Roman" w:hAnsi="Times New Roman" w:cs="Times New Roman"/>
          <w:b/>
          <w:bCs/>
          <w:color w:val="22272F"/>
          <w:sz w:val="23"/>
          <w:szCs w:val="23"/>
          <w:lang w:eastAsia="ru-RU"/>
        </w:rPr>
      </w:pPr>
    </w:p>
    <w:p w:rsidR="00C213CB" w:rsidRDefault="00C213CB" w:rsidP="00C213CB">
      <w:pPr>
        <w:spacing w:after="0" w:line="240" w:lineRule="auto"/>
        <w:rPr>
          <w:rFonts w:ascii="Times New Roman" w:eastAsia="Times New Roman" w:hAnsi="Times New Roman" w:cs="Times New Roman"/>
          <w:b/>
          <w:bCs/>
          <w:color w:val="22272F"/>
          <w:sz w:val="23"/>
          <w:szCs w:val="23"/>
          <w:lang w:eastAsia="ru-RU"/>
        </w:rPr>
        <w:sectPr w:rsidR="00C213CB">
          <w:pgSz w:w="11906" w:h="16838"/>
          <w:pgMar w:top="1134" w:right="850" w:bottom="1134" w:left="1701" w:header="708" w:footer="708" w:gutter="0"/>
          <w:cols w:space="720"/>
        </w:sectPr>
      </w:pPr>
    </w:p>
    <w:p w:rsidR="00C213CB" w:rsidRDefault="00C213CB" w:rsidP="00C213CB">
      <w:pPr>
        <w:pStyle w:val="a4"/>
        <w:jc w:val="right"/>
      </w:pPr>
      <w:r>
        <w:lastRenderedPageBreak/>
        <w:t>Приложение № 3 к Порядку</w:t>
      </w:r>
    </w:p>
    <w:p w:rsidR="00C213CB" w:rsidRDefault="00C213CB" w:rsidP="00C213CB">
      <w:pPr>
        <w:pStyle w:val="a4"/>
        <w:jc w:val="right"/>
      </w:pPr>
      <w:r>
        <w:t>утверждения и доведения до главных распорядителей</w:t>
      </w:r>
    </w:p>
    <w:p w:rsidR="00C213CB" w:rsidRDefault="00C213CB" w:rsidP="00C213CB">
      <w:pPr>
        <w:pStyle w:val="a4"/>
        <w:jc w:val="right"/>
      </w:pPr>
      <w:r>
        <w:t xml:space="preserve"> и получателей бюджетных средств бюджета Ермолаевского  сельсовета </w:t>
      </w:r>
    </w:p>
    <w:p w:rsidR="00C213CB" w:rsidRDefault="00C213CB" w:rsidP="00C213CB">
      <w:pPr>
        <w:pStyle w:val="a4"/>
        <w:jc w:val="right"/>
      </w:pPr>
      <w:r>
        <w:t>Убинского района Новосибирской области</w:t>
      </w:r>
    </w:p>
    <w:p w:rsidR="00C213CB" w:rsidRDefault="00C213CB" w:rsidP="00C213CB">
      <w:pPr>
        <w:pStyle w:val="a4"/>
        <w:jc w:val="right"/>
      </w:pPr>
      <w:r>
        <w:t xml:space="preserve">предельного объема оплаты денежных обязательств в </w:t>
      </w:r>
      <w:proofErr w:type="gramStart"/>
      <w:r>
        <w:t>соответствующем</w:t>
      </w:r>
      <w:proofErr w:type="gramEnd"/>
      <w:r>
        <w:t xml:space="preserve"> </w:t>
      </w:r>
    </w:p>
    <w:p w:rsidR="00C213CB" w:rsidRDefault="00C213CB" w:rsidP="00C213CB">
      <w:pPr>
        <w:pStyle w:val="a4"/>
        <w:jc w:val="right"/>
      </w:pPr>
      <w:proofErr w:type="gramStart"/>
      <w:r>
        <w:t>периоде</w:t>
      </w:r>
      <w:proofErr w:type="gramEnd"/>
      <w:r>
        <w:t xml:space="preserve"> текущего финансового года</w:t>
      </w:r>
    </w:p>
    <w:tbl>
      <w:tblPr>
        <w:tblW w:w="17175" w:type="dxa"/>
        <w:tblLook w:val="04A0"/>
      </w:tblPr>
      <w:tblGrid>
        <w:gridCol w:w="17175"/>
      </w:tblGrid>
      <w:tr w:rsidR="00C213CB" w:rsidTr="00C213CB">
        <w:tc>
          <w:tcPr>
            <w:tcW w:w="1717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о расходах на оплату труда с начислениями за ________________ 20____ года</w:t>
            </w:r>
          </w:p>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(месяц)</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1820" w:type="dxa"/>
        <w:tblLook w:val="04A0"/>
      </w:tblPr>
      <w:tblGrid>
        <w:gridCol w:w="4894"/>
        <w:gridCol w:w="1491"/>
        <w:gridCol w:w="1430"/>
        <w:gridCol w:w="1355"/>
        <w:gridCol w:w="1415"/>
        <w:gridCol w:w="1235"/>
      </w:tblGrid>
      <w:tr w:rsidR="00C213CB" w:rsidTr="00C213CB">
        <w:tc>
          <w:tcPr>
            <w:tcW w:w="4875" w:type="dxa"/>
            <w:tcMar>
              <w:top w:w="15" w:type="dxa"/>
              <w:left w:w="15" w:type="dxa"/>
              <w:bottom w:w="15" w:type="dxa"/>
              <w:right w:w="15" w:type="dxa"/>
            </w:tcMar>
            <w:vAlign w:val="bottom"/>
            <w:hideMark/>
          </w:tcPr>
          <w:p w:rsidR="00C213CB" w:rsidRDefault="00C213CB">
            <w:pPr>
              <w:pStyle w:val="a4"/>
              <w:spacing w:line="276" w:lineRule="auto"/>
              <w:rPr>
                <w:sz w:val="24"/>
                <w:szCs w:val="24"/>
              </w:rPr>
            </w:pPr>
            <w:r>
              <w:rPr>
                <w:sz w:val="24"/>
                <w:szCs w:val="24"/>
              </w:rPr>
              <w:t>Главный распорядитель</w:t>
            </w:r>
          </w:p>
          <w:p w:rsidR="00C213CB" w:rsidRDefault="00C213CB">
            <w:pPr>
              <w:pStyle w:val="a4"/>
              <w:spacing w:line="276" w:lineRule="auto"/>
              <w:rPr>
                <w:sz w:val="24"/>
                <w:szCs w:val="24"/>
              </w:rPr>
            </w:pPr>
            <w:r>
              <w:rPr>
                <w:sz w:val="24"/>
                <w:szCs w:val="24"/>
              </w:rPr>
              <w:t>бюджетных средств Ермолаевского сельсовета Убинского  района Новосибирской области:</w:t>
            </w:r>
          </w:p>
        </w:tc>
        <w:tc>
          <w:tcPr>
            <w:tcW w:w="148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2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5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3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6476" w:type="dxa"/>
        <w:tblLayout w:type="fixed"/>
        <w:tblLook w:val="04A0"/>
      </w:tblPr>
      <w:tblGrid>
        <w:gridCol w:w="1577"/>
        <w:gridCol w:w="1419"/>
        <w:gridCol w:w="1420"/>
        <w:gridCol w:w="1275"/>
        <w:gridCol w:w="1276"/>
        <w:gridCol w:w="578"/>
        <w:gridCol w:w="840"/>
        <w:gridCol w:w="428"/>
        <w:gridCol w:w="847"/>
        <w:gridCol w:w="1134"/>
        <w:gridCol w:w="670"/>
        <w:gridCol w:w="1173"/>
        <w:gridCol w:w="971"/>
        <w:gridCol w:w="305"/>
        <w:gridCol w:w="974"/>
        <w:gridCol w:w="698"/>
        <w:gridCol w:w="891"/>
      </w:tblGrid>
      <w:tr w:rsidR="00C213CB" w:rsidTr="00C213CB">
        <w:tc>
          <w:tcPr>
            <w:tcW w:w="2992"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 руб.</w:t>
            </w:r>
          </w:p>
        </w:tc>
        <w:tc>
          <w:tcPr>
            <w:tcW w:w="1418"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54"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68"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7"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04"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144"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9"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89"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57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КБК (раздел, подраздел, целевая статья)</w:t>
            </w:r>
          </w:p>
        </w:tc>
        <w:tc>
          <w:tcPr>
            <w:tcW w:w="1417"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начислено (111, 119, 121, 129)</w:t>
            </w:r>
          </w:p>
        </w:tc>
        <w:tc>
          <w:tcPr>
            <w:tcW w:w="1418"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доведено объемов </w:t>
            </w:r>
            <w:proofErr w:type="spellStart"/>
            <w:r>
              <w:rPr>
                <w:rFonts w:ascii="Times New Roman" w:eastAsia="Times New Roman" w:hAnsi="Times New Roman" w:cs="Times New Roman"/>
                <w:sz w:val="24"/>
                <w:szCs w:val="24"/>
                <w:lang w:eastAsia="ru-RU"/>
              </w:rPr>
              <w:t>фин-ния</w:t>
            </w:r>
            <w:proofErr w:type="spellEnd"/>
          </w:p>
        </w:tc>
        <w:tc>
          <w:tcPr>
            <w:tcW w:w="127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Задолженность, всего</w:t>
            </w:r>
          </w:p>
        </w:tc>
        <w:tc>
          <w:tcPr>
            <w:tcW w:w="3969" w:type="dxa"/>
            <w:gridSpan w:val="5"/>
            <w:tcBorders>
              <w:top w:val="single" w:sz="6" w:space="0" w:color="000000"/>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111, 121</w:t>
            </w:r>
          </w:p>
        </w:tc>
        <w:tc>
          <w:tcPr>
            <w:tcW w:w="5925" w:type="dxa"/>
            <w:gridSpan w:val="7"/>
            <w:tcBorders>
              <w:top w:val="single" w:sz="6" w:space="0" w:color="000000"/>
              <w:left w:val="nil"/>
              <w:bottom w:val="single" w:sz="6" w:space="0" w:color="000000"/>
              <w:right w:val="single" w:sz="4" w:space="0" w:color="auto"/>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119, 129</w:t>
            </w:r>
          </w:p>
        </w:tc>
        <w:tc>
          <w:tcPr>
            <w:tcW w:w="8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vAlign w:val="bottom"/>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C213CB" w:rsidTr="00C213CB">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1276"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Начислено</w:t>
            </w:r>
          </w:p>
        </w:tc>
        <w:tc>
          <w:tcPr>
            <w:tcW w:w="1418" w:type="dxa"/>
            <w:gridSpan w:val="2"/>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Доведены объемы </w:t>
            </w:r>
            <w:proofErr w:type="spellStart"/>
            <w:r>
              <w:rPr>
                <w:rFonts w:ascii="Times New Roman" w:eastAsia="Times New Roman" w:hAnsi="Times New Roman" w:cs="Times New Roman"/>
                <w:sz w:val="24"/>
                <w:szCs w:val="24"/>
                <w:lang w:eastAsia="ru-RU"/>
              </w:rPr>
              <w:t>фин-ния</w:t>
            </w:r>
            <w:proofErr w:type="spellEnd"/>
          </w:p>
        </w:tc>
        <w:tc>
          <w:tcPr>
            <w:tcW w:w="1275" w:type="dxa"/>
            <w:gridSpan w:val="2"/>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Задолженность</w:t>
            </w:r>
          </w:p>
        </w:tc>
        <w:tc>
          <w:tcPr>
            <w:tcW w:w="2977" w:type="dxa"/>
            <w:gridSpan w:val="3"/>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Начислено</w:t>
            </w:r>
          </w:p>
        </w:tc>
        <w:tc>
          <w:tcPr>
            <w:tcW w:w="1276" w:type="dxa"/>
            <w:gridSpan w:val="2"/>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Доведены объемы </w:t>
            </w:r>
            <w:proofErr w:type="spellStart"/>
            <w:r>
              <w:rPr>
                <w:rFonts w:ascii="Times New Roman" w:eastAsia="Times New Roman" w:hAnsi="Times New Roman" w:cs="Times New Roman"/>
                <w:sz w:val="24"/>
                <w:szCs w:val="24"/>
                <w:lang w:eastAsia="ru-RU"/>
              </w:rPr>
              <w:t>фин-ния</w:t>
            </w:r>
            <w:proofErr w:type="spellEnd"/>
          </w:p>
        </w:tc>
        <w:tc>
          <w:tcPr>
            <w:tcW w:w="1672" w:type="dxa"/>
            <w:gridSpan w:val="2"/>
            <w:vMerge w:val="restart"/>
            <w:tcBorders>
              <w:top w:val="nil"/>
              <w:left w:val="single" w:sz="6" w:space="0" w:color="000000"/>
              <w:bottom w:val="single" w:sz="6" w:space="0" w:color="000000"/>
              <w:right w:val="single" w:sz="4" w:space="0" w:color="auto"/>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Задолженность</w:t>
            </w:r>
          </w:p>
        </w:tc>
        <w:tc>
          <w:tcPr>
            <w:tcW w:w="891" w:type="dxa"/>
            <w:vMerge w:val="restart"/>
            <w:tcBorders>
              <w:top w:val="nil"/>
              <w:left w:val="single" w:sz="4" w:space="0" w:color="auto"/>
              <w:bottom w:val="single" w:sz="6" w:space="0" w:color="000000"/>
              <w:right w:val="single" w:sz="6" w:space="0" w:color="000000"/>
            </w:tcBorders>
            <w:tcMar>
              <w:top w:w="15" w:type="dxa"/>
              <w:left w:w="15" w:type="dxa"/>
              <w:bottom w:w="15" w:type="dxa"/>
              <w:right w:w="15" w:type="dxa"/>
            </w:tcMar>
            <w:vAlign w:val="center"/>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p>
        </w:tc>
      </w:tr>
      <w:tr w:rsidR="00C213CB" w:rsidTr="00C213CB">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300" w:type="dxa"/>
            <w:vMerge/>
            <w:tcBorders>
              <w:top w:val="nil"/>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600" w:type="dxa"/>
            <w:gridSpan w:val="2"/>
            <w:vMerge/>
            <w:tcBorders>
              <w:top w:val="nil"/>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600" w:type="dxa"/>
            <w:gridSpan w:val="2"/>
            <w:vMerge/>
            <w:tcBorders>
              <w:top w:val="nil"/>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113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843" w:type="dxa"/>
            <w:gridSpan w:val="2"/>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пособие по временной нетрудоспособности</w:t>
            </w:r>
          </w:p>
        </w:tc>
        <w:tc>
          <w:tcPr>
            <w:tcW w:w="600" w:type="dxa"/>
            <w:gridSpan w:val="2"/>
            <w:vMerge/>
            <w:tcBorders>
              <w:top w:val="nil"/>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600" w:type="dxa"/>
            <w:gridSpan w:val="2"/>
            <w:vMerge/>
            <w:tcBorders>
              <w:top w:val="nil"/>
              <w:left w:val="single" w:sz="6" w:space="0" w:color="000000"/>
              <w:bottom w:val="single" w:sz="6" w:space="0" w:color="000000"/>
              <w:right w:val="single" w:sz="4" w:space="0" w:color="auto"/>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1191" w:type="dxa"/>
            <w:vMerge/>
            <w:tcBorders>
              <w:top w:val="nil"/>
              <w:left w:val="single" w:sz="4" w:space="0" w:color="auto"/>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r>
      <w:tr w:rsidR="00C213CB" w:rsidTr="00C213CB">
        <w:tc>
          <w:tcPr>
            <w:tcW w:w="15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1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5"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34"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4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6"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672" w:type="dxa"/>
            <w:gridSpan w:val="2"/>
            <w:tcBorders>
              <w:top w:val="nil"/>
              <w:left w:val="nil"/>
              <w:bottom w:val="single" w:sz="6" w:space="0" w:color="000000"/>
              <w:right w:val="single" w:sz="4" w:space="0" w:color="auto"/>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91" w:type="dxa"/>
            <w:tcBorders>
              <w:top w:val="nil"/>
              <w:left w:val="single" w:sz="4" w:space="0" w:color="auto"/>
              <w:bottom w:val="single" w:sz="6" w:space="0" w:color="000000"/>
              <w:right w:val="single" w:sz="6" w:space="0" w:color="000000"/>
            </w:tcBorders>
            <w:tcMar>
              <w:top w:w="15" w:type="dxa"/>
              <w:left w:w="15" w:type="dxa"/>
              <w:bottom w:w="15" w:type="dxa"/>
              <w:right w:w="15" w:type="dxa"/>
            </w:tcMar>
            <w:vAlign w:val="bottom"/>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C213CB" w:rsidTr="00C213CB">
        <w:tc>
          <w:tcPr>
            <w:tcW w:w="15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34"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4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72" w:type="dxa"/>
            <w:gridSpan w:val="2"/>
            <w:tcBorders>
              <w:top w:val="nil"/>
              <w:left w:val="nil"/>
              <w:bottom w:val="single" w:sz="6" w:space="0" w:color="000000"/>
              <w:right w:val="single" w:sz="4" w:space="0" w:color="auto"/>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1" w:type="dxa"/>
            <w:tcBorders>
              <w:top w:val="nil"/>
              <w:left w:val="single" w:sz="4" w:space="0" w:color="auto"/>
              <w:bottom w:val="single" w:sz="6" w:space="0" w:color="000000"/>
              <w:right w:val="single" w:sz="6" w:space="0" w:color="000000"/>
            </w:tcBorders>
            <w:tcMar>
              <w:top w:w="15" w:type="dxa"/>
              <w:left w:w="15" w:type="dxa"/>
              <w:bottom w:w="15" w:type="dxa"/>
              <w:right w:w="15" w:type="dxa"/>
            </w:tcMar>
            <w:vAlign w:val="bottom"/>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p>
        </w:tc>
      </w:tr>
      <w:tr w:rsidR="00C213CB" w:rsidTr="00C213CB">
        <w:tc>
          <w:tcPr>
            <w:tcW w:w="15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34"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4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72" w:type="dxa"/>
            <w:gridSpan w:val="2"/>
            <w:tcBorders>
              <w:top w:val="nil"/>
              <w:left w:val="nil"/>
              <w:bottom w:val="single" w:sz="6" w:space="0" w:color="000000"/>
              <w:right w:val="single" w:sz="4" w:space="0" w:color="auto"/>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1" w:type="dxa"/>
            <w:tcBorders>
              <w:top w:val="nil"/>
              <w:left w:val="single" w:sz="4" w:space="0" w:color="auto"/>
              <w:bottom w:val="single" w:sz="6" w:space="0" w:color="000000"/>
              <w:right w:val="single" w:sz="6" w:space="0" w:color="000000"/>
            </w:tcBorders>
            <w:tcMar>
              <w:top w:w="15" w:type="dxa"/>
              <w:left w:w="15" w:type="dxa"/>
              <w:bottom w:w="15" w:type="dxa"/>
              <w:right w:w="15" w:type="dxa"/>
            </w:tcMar>
            <w:vAlign w:val="bottom"/>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p>
        </w:tc>
      </w:tr>
      <w:tr w:rsidR="00C213CB" w:rsidTr="00C213CB">
        <w:tc>
          <w:tcPr>
            <w:tcW w:w="15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ИТОГО</w:t>
            </w:r>
          </w:p>
        </w:tc>
        <w:tc>
          <w:tcPr>
            <w:tcW w:w="141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5"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34"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43"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76" w:type="dxa"/>
            <w:gridSpan w:val="2"/>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72" w:type="dxa"/>
            <w:gridSpan w:val="2"/>
            <w:tcBorders>
              <w:top w:val="nil"/>
              <w:left w:val="nil"/>
              <w:bottom w:val="single" w:sz="6" w:space="0" w:color="000000"/>
              <w:right w:val="single" w:sz="4" w:space="0" w:color="auto"/>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91" w:type="dxa"/>
            <w:tcBorders>
              <w:top w:val="nil"/>
              <w:left w:val="single" w:sz="4" w:space="0" w:color="auto"/>
              <w:bottom w:val="single" w:sz="6" w:space="0" w:color="000000"/>
              <w:right w:val="single" w:sz="6" w:space="0" w:color="000000"/>
            </w:tcBorders>
            <w:tcMar>
              <w:top w:w="15" w:type="dxa"/>
              <w:left w:w="15" w:type="dxa"/>
              <w:bottom w:w="15" w:type="dxa"/>
              <w:right w:w="15" w:type="dxa"/>
            </w:tcMar>
            <w:vAlign w:val="bottom"/>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4895" w:type="dxa"/>
        <w:tblLook w:val="04A0"/>
      </w:tblPr>
      <w:tblGrid>
        <w:gridCol w:w="1626"/>
        <w:gridCol w:w="1626"/>
        <w:gridCol w:w="1642"/>
        <w:gridCol w:w="1491"/>
        <w:gridCol w:w="1431"/>
        <w:gridCol w:w="1371"/>
        <w:gridCol w:w="1416"/>
        <w:gridCol w:w="527"/>
        <w:gridCol w:w="1416"/>
        <w:gridCol w:w="2349"/>
      </w:tblGrid>
      <w:tr w:rsidR="00C213CB" w:rsidTr="00C213CB">
        <w:tc>
          <w:tcPr>
            <w:tcW w:w="4875" w:type="dxa"/>
            <w:gridSpan w:val="3"/>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w:t>
            </w:r>
          </w:p>
        </w:tc>
        <w:tc>
          <w:tcPr>
            <w:tcW w:w="148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2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5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4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62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2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2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8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90" w:type="dxa"/>
            <w:gridSpan w:val="2"/>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735"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4895" w:type="dxa"/>
        <w:tblLook w:val="04A0"/>
      </w:tblPr>
      <w:tblGrid>
        <w:gridCol w:w="1850"/>
        <w:gridCol w:w="1866"/>
        <w:gridCol w:w="1174"/>
        <w:gridCol w:w="1490"/>
        <w:gridCol w:w="1429"/>
        <w:gridCol w:w="1369"/>
        <w:gridCol w:w="1414"/>
        <w:gridCol w:w="542"/>
        <w:gridCol w:w="1414"/>
        <w:gridCol w:w="2347"/>
      </w:tblGrid>
      <w:tr w:rsidR="00C213CB" w:rsidTr="00C213CB">
        <w:tc>
          <w:tcPr>
            <w:tcW w:w="3705"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бухгалтер:</w:t>
            </w:r>
          </w:p>
        </w:tc>
        <w:tc>
          <w:tcPr>
            <w:tcW w:w="117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8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2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5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4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84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84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8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90" w:type="dxa"/>
            <w:gridSpan w:val="2"/>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tc>
        <w:tc>
          <w:tcPr>
            <w:tcW w:w="1950"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735"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4895" w:type="dxa"/>
        <w:tblLook w:val="04A0"/>
      </w:tblPr>
      <w:tblGrid>
        <w:gridCol w:w="1625"/>
        <w:gridCol w:w="1625"/>
        <w:gridCol w:w="1640"/>
        <w:gridCol w:w="1490"/>
        <w:gridCol w:w="1429"/>
        <w:gridCol w:w="1369"/>
        <w:gridCol w:w="1414"/>
        <w:gridCol w:w="542"/>
        <w:gridCol w:w="1414"/>
        <w:gridCol w:w="2347"/>
      </w:tblGrid>
      <w:tr w:rsidR="00C213CB" w:rsidTr="00C213CB">
        <w:tc>
          <w:tcPr>
            <w:tcW w:w="4875" w:type="dxa"/>
            <w:gridSpan w:val="3"/>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Ответственный исполнитель:</w:t>
            </w:r>
          </w:p>
        </w:tc>
        <w:tc>
          <w:tcPr>
            <w:tcW w:w="148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25"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5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40" w:type="dxa"/>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620"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2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2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85" w:type="dxa"/>
            <w:tcMar>
              <w:top w:w="15" w:type="dxa"/>
              <w:left w:w="15" w:type="dxa"/>
              <w:bottom w:w="15" w:type="dxa"/>
              <w:right w:w="15" w:type="dxa"/>
            </w:tcMa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90" w:type="dxa"/>
            <w:gridSpan w:val="2"/>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tc>
        <w:tc>
          <w:tcPr>
            <w:tcW w:w="1950"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735"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(расшифровка подписи)</w:t>
            </w:r>
          </w:p>
        </w:tc>
      </w:tr>
    </w:tbl>
    <w:p w:rsidR="00C213CB" w:rsidRDefault="00C213CB" w:rsidP="00C213CB">
      <w:pPr>
        <w:spacing w:after="0" w:line="240" w:lineRule="auto"/>
        <w:rPr>
          <w:rFonts w:ascii="Times New Roman" w:eastAsia="Times New Roman" w:hAnsi="Times New Roman" w:cs="Times New Roman"/>
          <w:b/>
          <w:bCs/>
          <w:color w:val="22272F"/>
          <w:sz w:val="23"/>
          <w:szCs w:val="23"/>
          <w:lang w:eastAsia="ru-RU"/>
        </w:rPr>
        <w:sectPr w:rsidR="00C213CB">
          <w:pgSz w:w="16838" w:h="11906" w:orient="landscape"/>
          <w:pgMar w:top="1701" w:right="1134" w:bottom="851" w:left="1134" w:header="709" w:footer="709" w:gutter="0"/>
          <w:cols w:space="720"/>
        </w:sectPr>
      </w:pPr>
    </w:p>
    <w:p w:rsidR="00C213CB" w:rsidRDefault="00C213CB" w:rsidP="00C213CB">
      <w:pPr>
        <w:pStyle w:val="a4"/>
        <w:jc w:val="right"/>
      </w:pPr>
      <w:r>
        <w:lastRenderedPageBreak/>
        <w:t>Приложение № 4 к Порядку</w:t>
      </w:r>
    </w:p>
    <w:p w:rsidR="00C213CB" w:rsidRDefault="00C213CB" w:rsidP="00C213CB">
      <w:pPr>
        <w:pStyle w:val="a4"/>
        <w:jc w:val="right"/>
      </w:pPr>
      <w:r>
        <w:t>утверждения и доведения до главных распорядителей</w:t>
      </w:r>
    </w:p>
    <w:p w:rsidR="00C213CB" w:rsidRDefault="00C213CB" w:rsidP="00C213CB">
      <w:pPr>
        <w:pStyle w:val="a4"/>
        <w:jc w:val="right"/>
      </w:pPr>
      <w:r>
        <w:t xml:space="preserve"> и получателей бюджетных средств бюджета Ермолаевского сельсовета </w:t>
      </w:r>
    </w:p>
    <w:p w:rsidR="00C213CB" w:rsidRDefault="00C213CB" w:rsidP="00C213CB">
      <w:pPr>
        <w:pStyle w:val="a4"/>
        <w:jc w:val="right"/>
      </w:pPr>
      <w:r>
        <w:t>Убинского района Новосибирской области</w:t>
      </w:r>
    </w:p>
    <w:p w:rsidR="00C213CB" w:rsidRDefault="00C213CB" w:rsidP="00C213CB">
      <w:pPr>
        <w:pStyle w:val="a4"/>
        <w:jc w:val="right"/>
      </w:pPr>
      <w:r>
        <w:t xml:space="preserve">предельного объема оплаты денежных обязательств в </w:t>
      </w:r>
      <w:proofErr w:type="gramStart"/>
      <w:r>
        <w:t>соответствующем</w:t>
      </w:r>
      <w:proofErr w:type="gramEnd"/>
      <w:r>
        <w:t xml:space="preserve"> </w:t>
      </w:r>
    </w:p>
    <w:p w:rsidR="00C213CB" w:rsidRDefault="00C213CB" w:rsidP="00C213CB">
      <w:pPr>
        <w:pStyle w:val="a4"/>
        <w:jc w:val="right"/>
      </w:pPr>
      <w:proofErr w:type="gramStart"/>
      <w:r>
        <w:t>периоде</w:t>
      </w:r>
      <w:proofErr w:type="gramEnd"/>
      <w:r>
        <w:t xml:space="preserve"> текущего финансового года</w:t>
      </w:r>
    </w:p>
    <w:tbl>
      <w:tblPr>
        <w:tblW w:w="7410" w:type="dxa"/>
        <w:tblLook w:val="04A0"/>
      </w:tblPr>
      <w:tblGrid>
        <w:gridCol w:w="5452"/>
        <w:gridCol w:w="1958"/>
      </w:tblGrid>
      <w:tr w:rsidR="00C213CB" w:rsidTr="00C213CB">
        <w:tc>
          <w:tcPr>
            <w:tcW w:w="543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Расходное расписание №</w:t>
            </w:r>
          </w:p>
        </w:tc>
        <w:tc>
          <w:tcPr>
            <w:tcW w:w="195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1325" w:type="dxa"/>
        <w:tblLook w:val="04A0"/>
      </w:tblPr>
      <w:tblGrid>
        <w:gridCol w:w="962"/>
        <w:gridCol w:w="1338"/>
        <w:gridCol w:w="1053"/>
        <w:gridCol w:w="1384"/>
        <w:gridCol w:w="1113"/>
        <w:gridCol w:w="1444"/>
        <w:gridCol w:w="2331"/>
        <w:gridCol w:w="1700"/>
      </w:tblGrid>
      <w:tr w:rsidR="00C213CB" w:rsidTr="00C213CB">
        <w:tc>
          <w:tcPr>
            <w:tcW w:w="96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3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5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25"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Коды</w:t>
            </w:r>
          </w:p>
        </w:tc>
      </w:tr>
      <w:tr w:rsidR="00C213CB" w:rsidTr="00C213CB">
        <w:tc>
          <w:tcPr>
            <w:tcW w:w="7275" w:type="dxa"/>
            <w:gridSpan w:val="6"/>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 ____________ 20___ г.</w:t>
            </w:r>
          </w:p>
        </w:tc>
        <w:tc>
          <w:tcPr>
            <w:tcW w:w="2325" w:type="dxa"/>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7275" w:type="dxa"/>
            <w:gridSpan w:val="6"/>
            <w:vMerge w:val="restart"/>
            <w:tcBorders>
              <w:top w:val="nil"/>
              <w:left w:val="nil"/>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по КОФК</w:t>
            </w:r>
          </w:p>
        </w:tc>
        <w:tc>
          <w:tcPr>
            <w:tcW w:w="1695" w:type="dxa"/>
            <w:tcBorders>
              <w:top w:val="single" w:sz="6" w:space="0" w:color="000000"/>
              <w:left w:val="nil"/>
              <w:bottom w:val="nil"/>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0" w:type="auto"/>
            <w:gridSpan w:val="6"/>
            <w:vMerge/>
            <w:tcBorders>
              <w:top w:val="nil"/>
              <w:left w:val="nil"/>
              <w:bottom w:val="single" w:sz="6" w:space="0" w:color="000000"/>
              <w:right w:val="nil"/>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22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главы</w:t>
            </w:r>
          </w:p>
        </w:tc>
        <w:tc>
          <w:tcPr>
            <w:tcW w:w="169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7245"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финансового органа)</w:t>
            </w:r>
          </w:p>
        </w:tc>
        <w:tc>
          <w:tcPr>
            <w:tcW w:w="22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2295" w:type="dxa"/>
            <w:gridSpan w:val="2"/>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распорядитель бюджетных средств (получатель)</w:t>
            </w:r>
          </w:p>
        </w:tc>
        <w:tc>
          <w:tcPr>
            <w:tcW w:w="4980" w:type="dxa"/>
            <w:gridSpan w:val="4"/>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главы</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2295" w:type="dxa"/>
            <w:gridSpan w:val="2"/>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980" w:type="dxa"/>
            <w:gridSpan w:val="4"/>
            <w:tcBorders>
              <w:top w:val="nil"/>
              <w:left w:val="nil"/>
              <w:bottom w:val="single" w:sz="6" w:space="0" w:color="000000"/>
              <w:right w:val="nil"/>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9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Лицевой счет</w:t>
            </w:r>
          </w:p>
        </w:tc>
        <w:tc>
          <w:tcPr>
            <w:tcW w:w="1680"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2295" w:type="dxa"/>
            <w:gridSpan w:val="2"/>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980" w:type="dxa"/>
            <w:gridSpan w:val="4"/>
            <w:tcBorders>
              <w:top w:val="single" w:sz="6" w:space="0" w:color="000000"/>
              <w:left w:val="nil"/>
              <w:bottom w:val="nil"/>
              <w:right w:val="nil"/>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r>
      <w:tr w:rsidR="00C213CB" w:rsidTr="00C213CB">
        <w:tc>
          <w:tcPr>
            <w:tcW w:w="3345" w:type="dxa"/>
            <w:gridSpan w:val="3"/>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 руб.</w:t>
            </w:r>
          </w:p>
        </w:tc>
        <w:tc>
          <w:tcPr>
            <w:tcW w:w="13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25" w:type="dxa"/>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w:t>
            </w:r>
            <w:hyperlink r:id="rId6" w:anchor="/document/179222/entry/0" w:history="1">
              <w:r>
                <w:rPr>
                  <w:rStyle w:val="a3"/>
                  <w:rFonts w:ascii="Times New Roman" w:eastAsia="Times New Roman" w:hAnsi="Times New Roman" w:cs="Times New Roman"/>
                  <w:color w:val="734C9B"/>
                  <w:sz w:val="24"/>
                  <w:szCs w:val="24"/>
                  <w:u w:val="none"/>
                  <w:lang w:eastAsia="ru-RU"/>
                </w:rPr>
                <w:t>ОКЕИ</w:t>
              </w:r>
            </w:hyperlink>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C213CB" w:rsidRDefault="00C213CB" w:rsidP="00C213CB">
      <w:pPr>
        <w:spacing w:before="100" w:beforeAutospacing="1" w:after="100" w:afterAutospacing="1" w:line="240" w:lineRule="auto"/>
        <w:jc w:val="both"/>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На основании данного расходного расписания Вам разрешается осуществлять платежи в пределах нижеследующих объемов финансирования:</w:t>
      </w:r>
    </w:p>
    <w:tbl>
      <w:tblPr>
        <w:tblW w:w="11280" w:type="dxa"/>
        <w:tblLook w:val="04A0"/>
      </w:tblPr>
      <w:tblGrid>
        <w:gridCol w:w="11280"/>
      </w:tblGrid>
      <w:tr w:rsidR="00C213CB" w:rsidTr="00C213CB">
        <w:tc>
          <w:tcPr>
            <w:tcW w:w="11280" w:type="dxa"/>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Специальные указания:</w:t>
            </w:r>
          </w:p>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w:t>
            </w:r>
          </w:p>
        </w:tc>
      </w:tr>
    </w:tbl>
    <w:p w:rsidR="00C213CB" w:rsidRDefault="00C213CB" w:rsidP="00C213CB">
      <w:pPr>
        <w:spacing w:after="0" w:line="240" w:lineRule="auto"/>
        <w:jc w:val="both"/>
        <w:rPr>
          <w:rFonts w:ascii="Times New Roman" w:eastAsia="Times New Roman" w:hAnsi="Times New Roman" w:cs="Times New Roman"/>
          <w:vanish/>
          <w:color w:val="22272F"/>
          <w:sz w:val="23"/>
          <w:szCs w:val="23"/>
          <w:lang w:eastAsia="ru-RU"/>
        </w:rPr>
      </w:pPr>
    </w:p>
    <w:tbl>
      <w:tblPr>
        <w:tblW w:w="11310" w:type="dxa"/>
        <w:tblInd w:w="-1394" w:type="dxa"/>
        <w:tblLook w:val="04A0"/>
      </w:tblPr>
      <w:tblGrid>
        <w:gridCol w:w="1090"/>
        <w:gridCol w:w="1166"/>
        <w:gridCol w:w="1226"/>
        <w:gridCol w:w="1363"/>
        <w:gridCol w:w="1559"/>
        <w:gridCol w:w="1408"/>
        <w:gridCol w:w="1787"/>
        <w:gridCol w:w="1711"/>
      </w:tblGrid>
      <w:tr w:rsidR="00C213CB" w:rsidTr="00C213CB">
        <w:tc>
          <w:tcPr>
            <w:tcW w:w="3482"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tc>
        <w:tc>
          <w:tcPr>
            <w:tcW w:w="2922"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Лимиты бюджетных обязательств</w:t>
            </w:r>
          </w:p>
        </w:tc>
        <w:tc>
          <w:tcPr>
            <w:tcW w:w="3195"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Объём финансирования расходов</w:t>
            </w:r>
          </w:p>
        </w:tc>
        <w:tc>
          <w:tcPr>
            <w:tcW w:w="1711"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w:t>
            </w: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ФКР</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КЦСР</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КВР и КПВР</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год</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том числе </w:t>
            </w:r>
            <w:proofErr w:type="gramStart"/>
            <w:r>
              <w:rPr>
                <w:rFonts w:ascii="Times New Roman" w:eastAsia="Times New Roman" w:hAnsi="Times New Roman" w:cs="Times New Roman"/>
                <w:sz w:val="24"/>
                <w:szCs w:val="24"/>
                <w:lang w:eastAsia="ru-RU"/>
              </w:rPr>
              <w:t>текущие</w:t>
            </w:r>
            <w:proofErr w:type="gramEnd"/>
            <w:r>
              <w:rPr>
                <w:rFonts w:ascii="Times New Roman" w:eastAsia="Times New Roman" w:hAnsi="Times New Roman" w:cs="Times New Roman"/>
                <w:sz w:val="24"/>
                <w:szCs w:val="24"/>
                <w:lang w:eastAsia="ru-RU"/>
              </w:rPr>
              <w:t xml:space="preserve"> изменение</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начала года</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текущее изменение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213CB" w:rsidRDefault="00C213CB">
            <w:pPr>
              <w:spacing w:after="0" w:line="240" w:lineRule="auto"/>
              <w:rPr>
                <w:rFonts w:ascii="Times New Roman" w:eastAsia="Times New Roman" w:hAnsi="Times New Roman" w:cs="Times New Roman"/>
                <w:sz w:val="24"/>
                <w:szCs w:val="24"/>
                <w:lang w:eastAsia="ru-RU"/>
              </w:rPr>
            </w:pP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71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1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1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1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213CB" w:rsidTr="00C213CB">
        <w:tc>
          <w:tcPr>
            <w:tcW w:w="1090" w:type="dxa"/>
            <w:tcBorders>
              <w:top w:val="nil"/>
              <w:left w:val="single" w:sz="6" w:space="0" w:color="000000"/>
              <w:bottom w:val="single" w:sz="6" w:space="0" w:color="000000"/>
              <w:right w:val="nil"/>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66"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226"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63"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9"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8"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87" w:type="dxa"/>
            <w:tcBorders>
              <w:top w:val="nil"/>
              <w:left w:val="nil"/>
              <w:bottom w:val="single" w:sz="6" w:space="0" w:color="000000"/>
              <w:right w:val="single" w:sz="6" w:space="0" w:color="000000"/>
            </w:tcBorders>
            <w:tcMar>
              <w:top w:w="15" w:type="dxa"/>
              <w:left w:w="15" w:type="dxa"/>
              <w:bottom w:w="15" w:type="dxa"/>
              <w:right w:w="15" w:type="dxa"/>
            </w:tcMar>
            <w:vAlign w:val="bottom"/>
            <w:hideMark/>
          </w:tcPr>
          <w:p w:rsidR="00C213CB" w:rsidRDefault="00C213C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71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rsidR="00C213CB" w:rsidRDefault="00C213CB">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153479" w:rsidRDefault="00153479"/>
    <w:sectPr w:rsidR="00153479" w:rsidSect="001534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13CB"/>
    <w:rsid w:val="000562DC"/>
    <w:rsid w:val="00153479"/>
    <w:rsid w:val="00C213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13CB"/>
    <w:rPr>
      <w:color w:val="0000FF"/>
      <w:u w:val="single"/>
    </w:rPr>
  </w:style>
  <w:style w:type="paragraph" w:styleId="a4">
    <w:name w:val="No Spacing"/>
    <w:uiPriority w:val="1"/>
    <w:qFormat/>
    <w:rsid w:val="00C213CB"/>
    <w:pPr>
      <w:spacing w:after="0" w:line="240" w:lineRule="auto"/>
      <w:jc w:val="both"/>
    </w:pPr>
    <w:rPr>
      <w:rFonts w:ascii="Times New Roman" w:hAnsi="Times New Roman" w:cs="Times New Roman"/>
      <w:sz w:val="28"/>
      <w:szCs w:val="28"/>
      <w:lang w:eastAsia="ru-RU"/>
    </w:rPr>
  </w:style>
  <w:style w:type="paragraph" w:customStyle="1" w:styleId="ConsPlusNormal">
    <w:name w:val="ConsPlusNormal"/>
    <w:rsid w:val="00C213CB"/>
    <w:pPr>
      <w:autoSpaceDE w:val="0"/>
      <w:autoSpaceDN w:val="0"/>
      <w:adjustRightInd w:val="0"/>
      <w:spacing w:after="0" w:line="240" w:lineRule="auto"/>
    </w:pPr>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divs>
    <w:div w:id="5515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 TargetMode="External"/><Relationship Id="rId5" Type="http://schemas.openxmlformats.org/officeDocument/2006/relationships/hyperlink" Target="http://internet.garant.ru/" TargetMode="External"/><Relationship Id="rId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2218</Words>
  <Characters>12643</Characters>
  <Application>Microsoft Office Word</Application>
  <DocSecurity>0</DocSecurity>
  <Lines>105</Lines>
  <Paragraphs>29</Paragraphs>
  <ScaleCrop>false</ScaleCrop>
  <Company/>
  <LinksUpToDate>false</LinksUpToDate>
  <CharactersWithSpaces>14832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2019-04-19T08:49:00Z</dcterms:created>
  <dcterms:modified xsi:type="dcterms:W3CDTF">2019-04-19T08:52:00Z</dcterms:modified>
</cp:coreProperties>
</file>